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98" w:rsidRDefault="00900398" w:rsidP="00900398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CA714F" w:rsidRPr="00E841C4" w:rsidRDefault="00CA714F" w:rsidP="00203081">
      <w:pPr>
        <w:spacing w:after="120"/>
        <w:jc w:val="center"/>
        <w:rPr>
          <w:b/>
          <w:sz w:val="30"/>
          <w:szCs w:val="30"/>
          <w:u w:val="single"/>
        </w:rPr>
      </w:pPr>
      <w:r w:rsidRPr="00E841C4">
        <w:rPr>
          <w:b/>
          <w:sz w:val="30"/>
          <w:szCs w:val="30"/>
          <w:u w:val="single"/>
        </w:rPr>
        <w:t>TABLE OF CONTENTS</w:t>
      </w:r>
    </w:p>
    <w:p w:rsidR="00CA714F" w:rsidRDefault="00CA714F" w:rsidP="00203081">
      <w:pPr>
        <w:spacing w:after="120"/>
      </w:pPr>
      <w:r>
        <w:t>The following listed tariff sheets contain all effective rates and rules affecting the charges and services of the utility, together with other pertinent information.</w:t>
      </w:r>
    </w:p>
    <w:tbl>
      <w:tblPr>
        <w:tblStyle w:val="TableGrid"/>
        <w:tblW w:w="0" w:type="auto"/>
        <w:jc w:val="center"/>
        <w:tblInd w:w="-2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2671"/>
        <w:gridCol w:w="594"/>
      </w:tblGrid>
      <w:tr w:rsidR="008C6FD4" w:rsidTr="0067200F">
        <w:trPr>
          <w:jc w:val="center"/>
        </w:trPr>
        <w:tc>
          <w:tcPr>
            <w:tcW w:w="5785" w:type="dxa"/>
          </w:tcPr>
          <w:p w:rsidR="008C6FD4" w:rsidRPr="00763904" w:rsidRDefault="008C6FD4" w:rsidP="00CA714F">
            <w:pPr>
              <w:rPr>
                <w:b/>
                <w:u w:val="single"/>
              </w:rPr>
            </w:pPr>
            <w:r w:rsidRPr="00763904">
              <w:rPr>
                <w:b/>
                <w:u w:val="single"/>
              </w:rPr>
              <w:t>SUBJECT MATTER OF SHEET</w:t>
            </w:r>
          </w:p>
        </w:tc>
        <w:tc>
          <w:tcPr>
            <w:tcW w:w="2671" w:type="dxa"/>
          </w:tcPr>
          <w:p w:rsidR="008C6FD4" w:rsidRPr="00FD733D" w:rsidRDefault="008C6FD4" w:rsidP="00B02826">
            <w:pPr>
              <w:jc w:val="right"/>
              <w:rPr>
                <w:u w:val="single"/>
              </w:rPr>
            </w:pPr>
            <w:r w:rsidRPr="00FD733D">
              <w:rPr>
                <w:b/>
                <w:u w:val="single"/>
              </w:rPr>
              <w:t>P.U.C. SHEET NO</w:t>
            </w:r>
            <w:r w:rsidRPr="00FD733D">
              <w:rPr>
                <w:u w:val="single"/>
              </w:rPr>
              <w:t>.</w:t>
            </w:r>
          </w:p>
        </w:tc>
        <w:tc>
          <w:tcPr>
            <w:tcW w:w="594" w:type="dxa"/>
            <w:vAlign w:val="center"/>
          </w:tcPr>
          <w:p w:rsidR="008C6FD4" w:rsidRPr="00FD733D" w:rsidRDefault="008C6FD4" w:rsidP="007852AD">
            <w:pPr>
              <w:jc w:val="center"/>
              <w:rPr>
                <w:b/>
                <w:u w:val="single"/>
              </w:rPr>
            </w:pPr>
          </w:p>
        </w:tc>
      </w:tr>
      <w:tr w:rsidR="008C6FD4" w:rsidTr="0067200F">
        <w:trPr>
          <w:jc w:val="center"/>
        </w:trPr>
        <w:tc>
          <w:tcPr>
            <w:tcW w:w="5785" w:type="dxa"/>
          </w:tcPr>
          <w:p w:rsidR="008C6FD4" w:rsidRPr="00203081" w:rsidRDefault="008C6FD4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</w:tcPr>
          <w:p w:rsidR="008C6FD4" w:rsidRPr="00FD733D" w:rsidRDefault="008C6FD4" w:rsidP="00B02826">
            <w:pPr>
              <w:jc w:val="right"/>
            </w:pPr>
          </w:p>
        </w:tc>
        <w:tc>
          <w:tcPr>
            <w:tcW w:w="594" w:type="dxa"/>
            <w:vAlign w:val="center"/>
          </w:tcPr>
          <w:p w:rsidR="008C6FD4" w:rsidRPr="00FD733D" w:rsidRDefault="008C6FD4" w:rsidP="007852AD">
            <w:pPr>
              <w:jc w:val="center"/>
            </w:pPr>
          </w:p>
        </w:tc>
      </w:tr>
      <w:tr w:rsidR="008C6FD4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8C6FD4" w:rsidRPr="0036449B" w:rsidRDefault="008C6FD4" w:rsidP="003A6E24">
            <w:pPr>
              <w:rPr>
                <w:b/>
              </w:rPr>
            </w:pPr>
            <w:r w:rsidRPr="0036449B">
              <w:rPr>
                <w:b/>
              </w:rPr>
              <w:t>Title Page</w:t>
            </w:r>
          </w:p>
        </w:tc>
        <w:tc>
          <w:tcPr>
            <w:tcW w:w="2671" w:type="dxa"/>
            <w:vAlign w:val="center"/>
          </w:tcPr>
          <w:p w:rsidR="008C6FD4" w:rsidRPr="0036449B" w:rsidRDefault="00F15D76" w:rsidP="003A6E24">
            <w:pPr>
              <w:jc w:val="right"/>
            </w:pPr>
            <w:r>
              <w:t>37-W</w:t>
            </w:r>
          </w:p>
        </w:tc>
        <w:tc>
          <w:tcPr>
            <w:tcW w:w="594" w:type="dxa"/>
            <w:vAlign w:val="center"/>
          </w:tcPr>
          <w:p w:rsidR="008C6FD4" w:rsidRPr="00FD733D" w:rsidRDefault="008C6FD4" w:rsidP="007852AD">
            <w:pPr>
              <w:jc w:val="center"/>
            </w:pPr>
          </w:p>
        </w:tc>
      </w:tr>
      <w:tr w:rsidR="008C6FD4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8C6FD4" w:rsidRPr="0036449B" w:rsidRDefault="008C6FD4" w:rsidP="003A6E24">
            <w:pPr>
              <w:rPr>
                <w:b/>
              </w:rPr>
            </w:pPr>
            <w:r w:rsidRPr="0036449B">
              <w:rPr>
                <w:b/>
              </w:rPr>
              <w:t>Table of Contents</w:t>
            </w:r>
          </w:p>
        </w:tc>
        <w:tc>
          <w:tcPr>
            <w:tcW w:w="2671" w:type="dxa"/>
            <w:vAlign w:val="center"/>
          </w:tcPr>
          <w:p w:rsidR="008C6FD4" w:rsidRPr="0036449B" w:rsidRDefault="00F15D76" w:rsidP="00684675">
            <w:pPr>
              <w:jc w:val="right"/>
            </w:pPr>
            <w:r>
              <w:t>40</w:t>
            </w:r>
            <w:r w:rsidR="00684675">
              <w:t>7</w:t>
            </w:r>
            <w:r>
              <w:t>-W, 210-W</w:t>
            </w:r>
          </w:p>
        </w:tc>
        <w:tc>
          <w:tcPr>
            <w:tcW w:w="594" w:type="dxa"/>
            <w:vAlign w:val="center"/>
          </w:tcPr>
          <w:p w:rsidR="008C6FD4" w:rsidRPr="00FD733D" w:rsidRDefault="003B47A2" w:rsidP="007852AD">
            <w:pPr>
              <w:jc w:val="center"/>
            </w:pPr>
            <w:r>
              <w:t>(T</w:t>
            </w:r>
            <w:r w:rsidR="008C6FD4">
              <w:t>)</w:t>
            </w:r>
          </w:p>
        </w:tc>
      </w:tr>
      <w:tr w:rsidR="008C6FD4" w:rsidTr="0067200F">
        <w:trPr>
          <w:trHeight w:val="288"/>
          <w:jc w:val="center"/>
        </w:trPr>
        <w:tc>
          <w:tcPr>
            <w:tcW w:w="5785" w:type="dxa"/>
          </w:tcPr>
          <w:p w:rsidR="008C6FD4" w:rsidRPr="0036449B" w:rsidRDefault="008C6FD4" w:rsidP="00752D4B">
            <w:pPr>
              <w:rPr>
                <w:b/>
              </w:rPr>
            </w:pPr>
            <w:r w:rsidRPr="0036449B">
              <w:rPr>
                <w:b/>
              </w:rPr>
              <w:t>Preliminary Statements</w:t>
            </w:r>
          </w:p>
        </w:tc>
        <w:tc>
          <w:tcPr>
            <w:tcW w:w="2671" w:type="dxa"/>
            <w:vAlign w:val="center"/>
          </w:tcPr>
          <w:p w:rsidR="008C6FD4" w:rsidRPr="0036449B" w:rsidRDefault="00F15D76" w:rsidP="003A6E24">
            <w:pPr>
              <w:jc w:val="right"/>
            </w:pPr>
            <w:r>
              <w:t>38-W, 39-W, 311-W, 312-W, 335-W, 372-W, 373-W</w:t>
            </w:r>
          </w:p>
        </w:tc>
        <w:tc>
          <w:tcPr>
            <w:tcW w:w="594" w:type="dxa"/>
            <w:vAlign w:val="center"/>
          </w:tcPr>
          <w:p w:rsidR="008C6FD4" w:rsidRPr="00FD733D" w:rsidRDefault="008C6FD4" w:rsidP="007852AD">
            <w:pPr>
              <w:jc w:val="center"/>
            </w:pPr>
          </w:p>
        </w:tc>
      </w:tr>
      <w:tr w:rsidR="00B428BF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B428BF" w:rsidRPr="0036449B" w:rsidRDefault="00B428BF" w:rsidP="003A6E24">
            <w:pPr>
              <w:rPr>
                <w:b/>
              </w:rPr>
            </w:pPr>
            <w:r w:rsidRPr="0036449B">
              <w:rPr>
                <w:b/>
              </w:rPr>
              <w:t>Service Area Map</w:t>
            </w:r>
          </w:p>
        </w:tc>
        <w:tc>
          <w:tcPr>
            <w:tcW w:w="2671" w:type="dxa"/>
            <w:vAlign w:val="center"/>
          </w:tcPr>
          <w:p w:rsidR="00B428BF" w:rsidRPr="0036449B" w:rsidRDefault="00F15D76" w:rsidP="003A6E24">
            <w:pPr>
              <w:jc w:val="right"/>
            </w:pPr>
            <w:r>
              <w:t>254-W</w:t>
            </w:r>
          </w:p>
        </w:tc>
        <w:tc>
          <w:tcPr>
            <w:tcW w:w="594" w:type="dxa"/>
            <w:vAlign w:val="center"/>
          </w:tcPr>
          <w:p w:rsidR="00B428BF" w:rsidRPr="00FD733D" w:rsidRDefault="00B428BF" w:rsidP="007852AD">
            <w:pPr>
              <w:jc w:val="center"/>
            </w:pPr>
          </w:p>
        </w:tc>
      </w:tr>
      <w:tr w:rsidR="00752D4B" w:rsidTr="0067200F">
        <w:trPr>
          <w:trHeight w:val="20"/>
          <w:jc w:val="center"/>
        </w:trPr>
        <w:tc>
          <w:tcPr>
            <w:tcW w:w="5785" w:type="dxa"/>
            <w:vAlign w:val="center"/>
          </w:tcPr>
          <w:p w:rsidR="00752D4B" w:rsidRPr="0036449B" w:rsidRDefault="00752D4B" w:rsidP="003A6E24">
            <w:pPr>
              <w:rPr>
                <w:b/>
              </w:rPr>
            </w:pPr>
          </w:p>
        </w:tc>
        <w:tc>
          <w:tcPr>
            <w:tcW w:w="2671" w:type="dxa"/>
            <w:vAlign w:val="center"/>
          </w:tcPr>
          <w:p w:rsidR="00752D4B" w:rsidRPr="0036449B" w:rsidRDefault="00752D4B" w:rsidP="003A6E24">
            <w:pPr>
              <w:jc w:val="right"/>
            </w:pPr>
          </w:p>
        </w:tc>
        <w:tc>
          <w:tcPr>
            <w:tcW w:w="594" w:type="dxa"/>
            <w:vAlign w:val="center"/>
          </w:tcPr>
          <w:p w:rsidR="00752D4B" w:rsidRPr="00FD733D" w:rsidRDefault="00752D4B" w:rsidP="007852AD">
            <w:pPr>
              <w:jc w:val="center"/>
            </w:pPr>
          </w:p>
        </w:tc>
      </w:tr>
      <w:tr w:rsidR="00495243" w:rsidTr="0067200F">
        <w:trPr>
          <w:trHeight w:val="20"/>
          <w:jc w:val="center"/>
        </w:trPr>
        <w:tc>
          <w:tcPr>
            <w:tcW w:w="5785" w:type="dxa"/>
            <w:vAlign w:val="center"/>
          </w:tcPr>
          <w:p w:rsidR="00495243" w:rsidRPr="0036449B" w:rsidRDefault="00495243" w:rsidP="003A6E24">
            <w:pPr>
              <w:rPr>
                <w:b/>
              </w:rPr>
            </w:pPr>
            <w:r w:rsidRPr="0036449B">
              <w:rPr>
                <w:b/>
              </w:rPr>
              <w:t>Rate Schedules:</w:t>
            </w:r>
          </w:p>
        </w:tc>
        <w:tc>
          <w:tcPr>
            <w:tcW w:w="2671" w:type="dxa"/>
            <w:vAlign w:val="center"/>
          </w:tcPr>
          <w:p w:rsidR="00495243" w:rsidRPr="0036449B" w:rsidRDefault="00495243" w:rsidP="003A6E24">
            <w:pPr>
              <w:jc w:val="right"/>
            </w:pP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495243" w:rsidP="003A6E24">
            <w:pPr>
              <w:ind w:left="167"/>
            </w:pPr>
            <w:r w:rsidRPr="0036449B">
              <w:rPr>
                <w:spacing w:val="-3"/>
              </w:rPr>
              <w:t xml:space="preserve">Schedule No. </w:t>
            </w:r>
            <w:r w:rsidR="00F15D76">
              <w:rPr>
                <w:spacing w:val="-3"/>
              </w:rPr>
              <w:t>P-</w:t>
            </w:r>
            <w:r w:rsidRPr="0036449B">
              <w:rPr>
                <w:spacing w:val="-3"/>
              </w:rPr>
              <w:t>1 – Metered Service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402-W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F15D76" w:rsidP="00F15D76">
            <w:pPr>
              <w:ind w:left="452" w:hanging="270"/>
            </w:pPr>
            <w:r>
              <w:t>Schedule No. CM-1</w:t>
            </w:r>
            <w:r w:rsidR="00495243" w:rsidRPr="0036449B">
              <w:rPr>
                <w:spacing w:val="-3"/>
              </w:rPr>
              <w:t xml:space="preserve"> – </w:t>
            </w:r>
            <w:r>
              <w:rPr>
                <w:spacing w:val="-3"/>
              </w:rPr>
              <w:t>Metered Service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400-W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F15D76" w:rsidP="003A6E24">
            <w:pPr>
              <w:ind w:left="452" w:hanging="270"/>
            </w:pPr>
            <w:r>
              <w:t>Schedule No. LC – Late Payment Charge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260-W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F15D76" w:rsidP="003A6E24">
            <w:pPr>
              <w:ind w:left="452" w:hanging="270"/>
            </w:pPr>
            <w:r>
              <w:t>Schedule No. UF – PUC Reimbursement Fee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344-W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F15D76" w:rsidP="003A6E24">
            <w:pPr>
              <w:suppressAutoHyphens/>
              <w:ind w:left="452" w:hanging="270"/>
              <w:rPr>
                <w:spacing w:val="-3"/>
              </w:rPr>
            </w:pPr>
            <w:r>
              <w:rPr>
                <w:spacing w:val="-3"/>
              </w:rPr>
              <w:t>Schedule No. F – Facilities Fee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397-W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F15D76" w:rsidP="003A6E24">
            <w:pPr>
              <w:ind w:left="452" w:hanging="270"/>
            </w:pPr>
            <w:r>
              <w:t>Schedule No. 2 - Private Fire Protectio</w:t>
            </w:r>
            <w:r w:rsidR="00DD579E">
              <w:t>n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384-W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495243" w:rsidRPr="0036449B" w:rsidRDefault="00087A13" w:rsidP="003A6E24">
            <w:pPr>
              <w:ind w:left="452" w:hanging="270"/>
            </w:pPr>
            <w:r>
              <w:t>Schedule No. 14.1 – Mandatory Water Conservation</w:t>
            </w:r>
          </w:p>
        </w:tc>
        <w:tc>
          <w:tcPr>
            <w:tcW w:w="2671" w:type="dxa"/>
            <w:vAlign w:val="center"/>
          </w:tcPr>
          <w:p w:rsidR="00495243" w:rsidRPr="0036449B" w:rsidRDefault="00087A13" w:rsidP="003A6E24">
            <w:pPr>
              <w:jc w:val="right"/>
            </w:pPr>
            <w:r>
              <w:t>406-W, 407-W</w:t>
            </w:r>
          </w:p>
        </w:tc>
        <w:tc>
          <w:tcPr>
            <w:tcW w:w="594" w:type="dxa"/>
            <w:vAlign w:val="center"/>
          </w:tcPr>
          <w:p w:rsidR="00495243" w:rsidRPr="00FD733D" w:rsidRDefault="00087A13" w:rsidP="007852AD">
            <w:pPr>
              <w:jc w:val="center"/>
            </w:pPr>
            <w:r>
              <w:t>(N)</w:t>
            </w:r>
          </w:p>
        </w:tc>
      </w:tr>
      <w:tr w:rsidR="00F15D76" w:rsidTr="0067200F">
        <w:trPr>
          <w:trHeight w:val="288"/>
          <w:jc w:val="center"/>
        </w:trPr>
        <w:tc>
          <w:tcPr>
            <w:tcW w:w="5785" w:type="dxa"/>
            <w:vAlign w:val="center"/>
          </w:tcPr>
          <w:p w:rsidR="00F15D76" w:rsidRPr="0036449B" w:rsidRDefault="00F15D76" w:rsidP="003A6E24">
            <w:pPr>
              <w:ind w:left="452" w:hanging="270"/>
            </w:pPr>
          </w:p>
        </w:tc>
        <w:tc>
          <w:tcPr>
            <w:tcW w:w="2671" w:type="dxa"/>
            <w:vAlign w:val="center"/>
          </w:tcPr>
          <w:p w:rsidR="00F15D76" w:rsidRPr="0036449B" w:rsidRDefault="00F15D76" w:rsidP="003A6E24">
            <w:pPr>
              <w:jc w:val="right"/>
            </w:pPr>
          </w:p>
        </w:tc>
        <w:tc>
          <w:tcPr>
            <w:tcW w:w="594" w:type="dxa"/>
            <w:vAlign w:val="center"/>
          </w:tcPr>
          <w:p w:rsidR="00F15D76" w:rsidRPr="00FD733D" w:rsidRDefault="00F15D76" w:rsidP="007852AD">
            <w:pPr>
              <w:jc w:val="center"/>
            </w:pPr>
          </w:p>
        </w:tc>
      </w:tr>
      <w:tr w:rsidR="00752D4B" w:rsidTr="0067200F">
        <w:trPr>
          <w:trHeight w:val="20"/>
          <w:jc w:val="center"/>
        </w:trPr>
        <w:tc>
          <w:tcPr>
            <w:tcW w:w="5785" w:type="dxa"/>
            <w:vAlign w:val="center"/>
          </w:tcPr>
          <w:p w:rsidR="00752D4B" w:rsidRPr="0036449B" w:rsidRDefault="00752D4B" w:rsidP="003A6E24">
            <w:pPr>
              <w:suppressAutoHyphens/>
              <w:rPr>
                <w:b/>
                <w:spacing w:val="-3"/>
              </w:rPr>
            </w:pPr>
          </w:p>
        </w:tc>
        <w:tc>
          <w:tcPr>
            <w:tcW w:w="2671" w:type="dxa"/>
            <w:vAlign w:val="center"/>
          </w:tcPr>
          <w:p w:rsidR="00752D4B" w:rsidRPr="0036449B" w:rsidRDefault="00752D4B" w:rsidP="003A6E24">
            <w:pPr>
              <w:jc w:val="right"/>
            </w:pPr>
          </w:p>
        </w:tc>
        <w:tc>
          <w:tcPr>
            <w:tcW w:w="594" w:type="dxa"/>
            <w:vAlign w:val="center"/>
          </w:tcPr>
          <w:p w:rsidR="00752D4B" w:rsidRPr="00FD733D" w:rsidRDefault="00752D4B" w:rsidP="007852AD">
            <w:pPr>
              <w:jc w:val="center"/>
            </w:pPr>
          </w:p>
        </w:tc>
      </w:tr>
      <w:tr w:rsidR="00495243" w:rsidTr="0067200F">
        <w:trPr>
          <w:trHeight w:val="20"/>
          <w:jc w:val="center"/>
        </w:trPr>
        <w:tc>
          <w:tcPr>
            <w:tcW w:w="5785" w:type="dxa"/>
            <w:vAlign w:val="center"/>
          </w:tcPr>
          <w:p w:rsidR="00495243" w:rsidRPr="0036449B" w:rsidRDefault="00495243" w:rsidP="003A6E24">
            <w:pPr>
              <w:suppressAutoHyphens/>
              <w:rPr>
                <w:b/>
                <w:spacing w:val="-3"/>
              </w:rPr>
            </w:pPr>
            <w:r w:rsidRPr="0036449B">
              <w:rPr>
                <w:b/>
                <w:spacing w:val="-3"/>
              </w:rPr>
              <w:t>Rules:</w:t>
            </w:r>
          </w:p>
        </w:tc>
        <w:tc>
          <w:tcPr>
            <w:tcW w:w="2671" w:type="dxa"/>
            <w:vAlign w:val="center"/>
          </w:tcPr>
          <w:p w:rsidR="00495243" w:rsidRPr="0036449B" w:rsidRDefault="00495243" w:rsidP="003A6E24">
            <w:pPr>
              <w:jc w:val="right"/>
            </w:pP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 – Definitions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103-W, 104-W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2 – Description of Service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43-W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3 – Application for Service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44-W, 247-W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4 – Contracts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45-W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5 – Special Information Required on Forms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225-W – 227-W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6 – Establishment and Re-establishment of Credit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48-W</w:t>
            </w:r>
          </w:p>
        </w:tc>
        <w:tc>
          <w:tcPr>
            <w:tcW w:w="594" w:type="dxa"/>
            <w:vAlign w:val="center"/>
          </w:tcPr>
          <w:p w:rsidR="00495243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7 – Deposits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49-W, 50-W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8 – Notices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228-W, 229-W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9 – Rendering and Payment of Bills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261-W, 262-W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10 – Disputed Bills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109-W, 110-W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11 – Discontinuance and Restoration of Service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263-W – 270-W, 396-W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495243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495243" w:rsidRPr="003C0A6D" w:rsidRDefault="00495243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12 – Information Available to Public</w:t>
            </w:r>
          </w:p>
        </w:tc>
        <w:tc>
          <w:tcPr>
            <w:tcW w:w="2671" w:type="dxa"/>
            <w:vAlign w:val="center"/>
          </w:tcPr>
          <w:p w:rsidR="00495243" w:rsidRPr="0036449B" w:rsidRDefault="00F15D76" w:rsidP="003A6E24">
            <w:pPr>
              <w:jc w:val="right"/>
            </w:pPr>
            <w:r>
              <w:t>59-W, 60-W</w:t>
            </w:r>
          </w:p>
        </w:tc>
        <w:tc>
          <w:tcPr>
            <w:tcW w:w="594" w:type="dxa"/>
            <w:vAlign w:val="center"/>
          </w:tcPr>
          <w:p w:rsidR="00495243" w:rsidRPr="00FD733D" w:rsidRDefault="00495243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13 – Temporary Service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61-W, 62-W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14 – Continuity of Service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63-W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 xml:space="preserve">No. 14.1 – </w:t>
            </w:r>
            <w:r w:rsidR="00E13CBD" w:rsidRPr="003C0A6D">
              <w:rPr>
                <w:color w:val="000000"/>
              </w:rPr>
              <w:t>Voluntary and Mandatory Water Conservation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404-W, 405-W</w:t>
            </w:r>
          </w:p>
        </w:tc>
        <w:tc>
          <w:tcPr>
            <w:tcW w:w="594" w:type="dxa"/>
            <w:vAlign w:val="center"/>
          </w:tcPr>
          <w:p w:rsidR="0036449B" w:rsidRPr="00FD733D" w:rsidRDefault="00625070" w:rsidP="007852AD">
            <w:pPr>
              <w:jc w:val="center"/>
            </w:pPr>
            <w:r>
              <w:t>(N)</w:t>
            </w: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15 – Main Extensions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189-W – 201-W, 256-W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16 – Service Connections, Meters, &amp; Customer’s Facilities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202-W – 208-W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17 – Standards for Measurements of Service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133-W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18 – Meter Tests &amp; Adjustment of Bills for Meter Error</w:t>
            </w:r>
          </w:p>
        </w:tc>
        <w:tc>
          <w:tcPr>
            <w:tcW w:w="2671" w:type="dxa"/>
            <w:vAlign w:val="center"/>
          </w:tcPr>
          <w:p w:rsidR="0036449B" w:rsidRPr="0036449B" w:rsidRDefault="00F15D76" w:rsidP="003A6E24">
            <w:pPr>
              <w:jc w:val="right"/>
            </w:pPr>
            <w:r>
              <w:t>83-W – 85-W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19 – Service to Separate Premises &amp; Multiple Units and Resale of Water</w:t>
            </w:r>
          </w:p>
        </w:tc>
        <w:tc>
          <w:tcPr>
            <w:tcW w:w="2671" w:type="dxa"/>
            <w:vAlign w:val="center"/>
          </w:tcPr>
          <w:p w:rsidR="0036449B" w:rsidRPr="009605D7" w:rsidRDefault="00F15D76" w:rsidP="003A6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134-W, 135-W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  <w:tr w:rsidR="0036449B" w:rsidTr="0067200F">
        <w:trPr>
          <w:trHeight w:val="144"/>
          <w:jc w:val="center"/>
        </w:trPr>
        <w:tc>
          <w:tcPr>
            <w:tcW w:w="5785" w:type="dxa"/>
            <w:vAlign w:val="center"/>
          </w:tcPr>
          <w:p w:rsidR="0036449B" w:rsidRPr="003C0A6D" w:rsidRDefault="0036449B" w:rsidP="003A6E24">
            <w:pPr>
              <w:ind w:left="167"/>
              <w:rPr>
                <w:color w:val="000000"/>
              </w:rPr>
            </w:pPr>
            <w:r w:rsidRPr="003C0A6D">
              <w:rPr>
                <w:color w:val="000000"/>
              </w:rPr>
              <w:t>No. 20 – Water Conservation</w:t>
            </w:r>
          </w:p>
        </w:tc>
        <w:tc>
          <w:tcPr>
            <w:tcW w:w="2671" w:type="dxa"/>
            <w:vAlign w:val="center"/>
          </w:tcPr>
          <w:p w:rsidR="0036449B" w:rsidRPr="009605D7" w:rsidRDefault="00F15D76" w:rsidP="003A6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169-W</w:t>
            </w:r>
          </w:p>
        </w:tc>
        <w:tc>
          <w:tcPr>
            <w:tcW w:w="594" w:type="dxa"/>
            <w:vAlign w:val="center"/>
          </w:tcPr>
          <w:p w:rsidR="0036449B" w:rsidRPr="00FD733D" w:rsidRDefault="0036449B" w:rsidP="007852AD">
            <w:pPr>
              <w:jc w:val="center"/>
            </w:pPr>
          </w:p>
        </w:tc>
      </w:tr>
    </w:tbl>
    <w:p w:rsidR="00614801" w:rsidRPr="00571F9B" w:rsidRDefault="00614801" w:rsidP="00E00478"/>
    <w:sectPr w:rsidR="00614801" w:rsidRPr="00571F9B" w:rsidSect="00CA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E8" w:rsidRDefault="00194AE8">
      <w:r>
        <w:separator/>
      </w:r>
    </w:p>
  </w:endnote>
  <w:endnote w:type="continuationSeparator" w:id="0">
    <w:p w:rsidR="00194AE8" w:rsidRDefault="0019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D8" w:rsidRDefault="003C7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Ind w:w="-882" w:type="dxa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912B5D" w:rsidTr="00336CD4">
      <w:trPr>
        <w:jc w:val="center"/>
      </w:trPr>
      <w:tc>
        <w:tcPr>
          <w:tcW w:w="3271" w:type="dxa"/>
          <w:gridSpan w:val="2"/>
          <w:shd w:val="clear" w:color="auto" w:fill="auto"/>
        </w:tcPr>
        <w:p w:rsidR="00912B5D" w:rsidRDefault="00912B5D" w:rsidP="00336CD4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:rsidR="00912B5D" w:rsidRDefault="00912B5D" w:rsidP="00336CD4"/>
      </w:tc>
      <w:tc>
        <w:tcPr>
          <w:tcW w:w="2913" w:type="dxa"/>
          <w:shd w:val="clear" w:color="auto" w:fill="auto"/>
          <w:vAlign w:val="center"/>
        </w:tcPr>
        <w:p w:rsidR="00912B5D" w:rsidRPr="00F92A57" w:rsidRDefault="00912B5D" w:rsidP="00336CD4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:rsidR="00912B5D" w:rsidRDefault="00912B5D" w:rsidP="00336CD4"/>
      </w:tc>
      <w:tc>
        <w:tcPr>
          <w:tcW w:w="3179" w:type="dxa"/>
          <w:gridSpan w:val="2"/>
          <w:shd w:val="clear" w:color="auto" w:fill="auto"/>
        </w:tcPr>
        <w:p w:rsidR="00912B5D" w:rsidRDefault="00912B5D" w:rsidP="00336CD4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912B5D" w:rsidTr="00336CD4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912B5D" w:rsidRPr="000A5A9A" w:rsidRDefault="00912B5D" w:rsidP="00336CD4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12B5D" w:rsidRPr="000A5A9A" w:rsidRDefault="00912B5D" w:rsidP="00336CD4"/>
      </w:tc>
      <w:tc>
        <w:tcPr>
          <w:tcW w:w="270" w:type="dxa"/>
          <w:shd w:val="clear" w:color="auto" w:fill="auto"/>
        </w:tcPr>
        <w:p w:rsidR="00912B5D" w:rsidRPr="000A5A9A" w:rsidRDefault="00912B5D" w:rsidP="00336CD4"/>
      </w:tc>
      <w:tc>
        <w:tcPr>
          <w:tcW w:w="2913" w:type="dxa"/>
          <w:shd w:val="clear" w:color="auto" w:fill="auto"/>
          <w:vAlign w:val="bottom"/>
        </w:tcPr>
        <w:p w:rsidR="00912B5D" w:rsidRPr="00E318E9" w:rsidRDefault="0080304B" w:rsidP="00336CD4">
          <w:pPr>
            <w:jc w:val="center"/>
            <w:rPr>
              <w:b/>
              <w:i/>
            </w:rPr>
          </w:pPr>
          <w:r>
            <w:rPr>
              <w:b/>
              <w:i/>
            </w:rPr>
            <w:t>Name Here</w:t>
          </w:r>
        </w:p>
      </w:tc>
      <w:tc>
        <w:tcPr>
          <w:tcW w:w="328" w:type="dxa"/>
          <w:shd w:val="clear" w:color="auto" w:fill="auto"/>
        </w:tcPr>
        <w:p w:rsidR="00912B5D" w:rsidRPr="000A5A9A" w:rsidRDefault="00912B5D" w:rsidP="00336CD4"/>
      </w:tc>
      <w:tc>
        <w:tcPr>
          <w:tcW w:w="1469" w:type="dxa"/>
          <w:shd w:val="clear" w:color="auto" w:fill="auto"/>
          <w:vAlign w:val="bottom"/>
        </w:tcPr>
        <w:p w:rsidR="00912B5D" w:rsidRPr="000A5A9A" w:rsidRDefault="00912B5D" w:rsidP="00336CD4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12B5D" w:rsidRPr="000A5A9A" w:rsidRDefault="00912B5D" w:rsidP="00336CD4"/>
      </w:tc>
    </w:tr>
    <w:tr w:rsidR="00912B5D" w:rsidTr="00336CD4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912B5D" w:rsidRPr="000A5A9A" w:rsidRDefault="00912B5D" w:rsidP="00336CD4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912B5D" w:rsidRPr="000A5A9A" w:rsidRDefault="00912B5D" w:rsidP="00336CD4"/>
      </w:tc>
      <w:tc>
        <w:tcPr>
          <w:tcW w:w="270" w:type="dxa"/>
          <w:shd w:val="clear" w:color="auto" w:fill="auto"/>
        </w:tcPr>
        <w:p w:rsidR="00912B5D" w:rsidRPr="000A5A9A" w:rsidRDefault="00912B5D" w:rsidP="00336CD4"/>
      </w:tc>
      <w:tc>
        <w:tcPr>
          <w:tcW w:w="2913" w:type="dxa"/>
          <w:shd w:val="clear" w:color="auto" w:fill="auto"/>
          <w:vAlign w:val="bottom"/>
        </w:tcPr>
        <w:p w:rsidR="00912B5D" w:rsidRPr="00E318E9" w:rsidRDefault="0080304B" w:rsidP="00336CD4">
          <w:pPr>
            <w:jc w:val="center"/>
            <w:rPr>
              <w:b/>
              <w:i/>
            </w:rPr>
          </w:pPr>
          <w:r>
            <w:rPr>
              <w:b/>
              <w:i/>
            </w:rPr>
            <w:t>Title Here</w:t>
          </w:r>
        </w:p>
      </w:tc>
      <w:tc>
        <w:tcPr>
          <w:tcW w:w="328" w:type="dxa"/>
          <w:shd w:val="clear" w:color="auto" w:fill="auto"/>
        </w:tcPr>
        <w:p w:rsidR="00912B5D" w:rsidRPr="000A5A9A" w:rsidRDefault="00912B5D" w:rsidP="00336CD4"/>
      </w:tc>
      <w:tc>
        <w:tcPr>
          <w:tcW w:w="1469" w:type="dxa"/>
          <w:shd w:val="clear" w:color="auto" w:fill="auto"/>
          <w:vAlign w:val="bottom"/>
        </w:tcPr>
        <w:p w:rsidR="00912B5D" w:rsidRPr="000A5A9A" w:rsidRDefault="00912B5D" w:rsidP="00336CD4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912B5D" w:rsidRPr="000A5A9A" w:rsidRDefault="00912B5D" w:rsidP="00336CD4"/>
      </w:tc>
    </w:tr>
    <w:tr w:rsidR="00912B5D" w:rsidTr="00336CD4">
      <w:trPr>
        <w:trHeight w:val="360"/>
        <w:jc w:val="center"/>
      </w:trPr>
      <w:tc>
        <w:tcPr>
          <w:tcW w:w="1890" w:type="dxa"/>
          <w:shd w:val="clear" w:color="auto" w:fill="auto"/>
        </w:tcPr>
        <w:p w:rsidR="00912B5D" w:rsidRPr="000A5A9A" w:rsidRDefault="00912B5D" w:rsidP="00336CD4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:rsidR="00912B5D" w:rsidRPr="000A5A9A" w:rsidRDefault="00912B5D" w:rsidP="00336CD4"/>
      </w:tc>
      <w:tc>
        <w:tcPr>
          <w:tcW w:w="270" w:type="dxa"/>
          <w:shd w:val="clear" w:color="auto" w:fill="auto"/>
        </w:tcPr>
        <w:p w:rsidR="00912B5D" w:rsidRPr="000A5A9A" w:rsidRDefault="00912B5D" w:rsidP="00336CD4"/>
      </w:tc>
      <w:tc>
        <w:tcPr>
          <w:tcW w:w="2913" w:type="dxa"/>
          <w:shd w:val="clear" w:color="auto" w:fill="auto"/>
          <w:vAlign w:val="bottom"/>
        </w:tcPr>
        <w:p w:rsidR="00912B5D" w:rsidRPr="00E318E9" w:rsidRDefault="00912B5D" w:rsidP="00336CD4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:rsidR="00912B5D" w:rsidRPr="000A5A9A" w:rsidRDefault="00912B5D" w:rsidP="00336CD4"/>
      </w:tc>
      <w:tc>
        <w:tcPr>
          <w:tcW w:w="1469" w:type="dxa"/>
          <w:shd w:val="clear" w:color="auto" w:fill="auto"/>
          <w:vAlign w:val="bottom"/>
        </w:tcPr>
        <w:p w:rsidR="00912B5D" w:rsidRPr="000A5A9A" w:rsidRDefault="00912B5D" w:rsidP="00336CD4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912B5D" w:rsidRPr="000A5A9A" w:rsidRDefault="00912B5D" w:rsidP="00336CD4"/>
      </w:tc>
    </w:tr>
  </w:tbl>
  <w:p w:rsidR="00912B5D" w:rsidRDefault="00912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D8" w:rsidRDefault="003C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E8" w:rsidRDefault="00194AE8">
      <w:r>
        <w:separator/>
      </w:r>
    </w:p>
  </w:footnote>
  <w:footnote w:type="continuationSeparator" w:id="0">
    <w:p w:rsidR="00194AE8" w:rsidRDefault="0019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D8" w:rsidRDefault="003C7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0" w:type="dxa"/>
      <w:jc w:val="center"/>
      <w:tblInd w:w="108" w:type="dxa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F2325" w:rsidTr="00496E30">
      <w:trPr>
        <w:jc w:val="center"/>
      </w:trPr>
      <w:tc>
        <w:tcPr>
          <w:tcW w:w="3420" w:type="dxa"/>
          <w:shd w:val="clear" w:color="auto" w:fill="auto"/>
        </w:tcPr>
        <w:p w:rsidR="00FF2325" w:rsidRPr="00F92A57" w:rsidRDefault="007E51E0" w:rsidP="00A41B67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Utility Name</w:t>
          </w:r>
        </w:p>
      </w:tc>
      <w:sdt>
        <w:sdtPr>
          <w:id w:val="-1353334146"/>
          <w:placeholder>
            <w:docPart w:val="485D40F6725544A988C0115546324830"/>
          </w:placeholder>
          <w:dropDownList>
            <w:listItem w:displayText="Choose Item" w:value="Choose Item"/>
            <w:listItem w:displayText="ORIGINAL" w:value="ORIGINAL"/>
            <w:listItem w:displayText="REVISED" w:value="REVISED"/>
          </w:dropDownList>
        </w:sdtPr>
        <w:sdtEndPr/>
        <w:sdtContent>
          <w:tc>
            <w:tcPr>
              <w:tcW w:w="2430" w:type="dxa"/>
              <w:shd w:val="clear" w:color="auto" w:fill="auto"/>
            </w:tcPr>
            <w:p w:rsidR="00FF2325" w:rsidRPr="00D468D6" w:rsidRDefault="00FF2325" w:rsidP="00F92A57">
              <w:pPr>
                <w:pStyle w:val="Header"/>
                <w:jc w:val="center"/>
              </w:pPr>
              <w:r>
                <w:t>ORIGINAL</w:t>
              </w:r>
            </w:p>
          </w:tc>
        </w:sdtContent>
      </w:sdt>
      <w:tc>
        <w:tcPr>
          <w:tcW w:w="2250" w:type="dxa"/>
          <w:shd w:val="clear" w:color="auto" w:fill="auto"/>
          <w:vAlign w:val="bottom"/>
        </w:tcPr>
        <w:p w:rsidR="00FF2325" w:rsidRDefault="00FF2325" w:rsidP="00F92A57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F2325" w:rsidRDefault="00526E39" w:rsidP="00B65168">
          <w:pPr>
            <w:pStyle w:val="Header"/>
          </w:pPr>
          <w:r>
            <w:t>407</w:t>
          </w:r>
          <w:r w:rsidR="00FF2325">
            <w:t>-W</w:t>
          </w:r>
        </w:p>
      </w:tc>
    </w:tr>
    <w:tr w:rsidR="00FF2325" w:rsidTr="004C78E5">
      <w:trPr>
        <w:trHeight w:val="173"/>
        <w:jc w:val="center"/>
      </w:trPr>
      <w:tc>
        <w:tcPr>
          <w:tcW w:w="3420" w:type="dxa"/>
          <w:shd w:val="clear" w:color="auto" w:fill="auto"/>
        </w:tcPr>
        <w:p w:rsidR="00FF2325" w:rsidRPr="00F92A57" w:rsidRDefault="007E51E0" w:rsidP="00E00478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County</w:t>
          </w:r>
        </w:p>
      </w:tc>
      <w:tc>
        <w:tcPr>
          <w:tcW w:w="2430" w:type="dxa"/>
          <w:shd w:val="clear" w:color="auto" w:fill="auto"/>
          <w:vAlign w:val="bottom"/>
        </w:tcPr>
        <w:p w:rsidR="00FF2325" w:rsidRDefault="00FF2325" w:rsidP="001B05A5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:rsidR="00FF2325" w:rsidRDefault="00FF2325" w:rsidP="00F92A57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F2325" w:rsidRDefault="00FF2325" w:rsidP="00656B8A">
          <w:pPr>
            <w:pStyle w:val="Header"/>
          </w:pPr>
          <w:r>
            <w:t>n/a</w:t>
          </w:r>
        </w:p>
      </w:tc>
    </w:tr>
  </w:tbl>
  <w:p w:rsidR="00FF2325" w:rsidRPr="00044410" w:rsidRDefault="00FF2325" w:rsidP="002B02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D8" w:rsidRDefault="003C7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0A1"/>
    <w:multiLevelType w:val="hybridMultilevel"/>
    <w:tmpl w:val="7726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01F09"/>
    <w:multiLevelType w:val="hybridMultilevel"/>
    <w:tmpl w:val="DB700E76"/>
    <w:lvl w:ilvl="0" w:tplc="0AF8098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91FC4"/>
    <w:multiLevelType w:val="hybridMultilevel"/>
    <w:tmpl w:val="2C703428"/>
    <w:lvl w:ilvl="0" w:tplc="D9567370">
      <w:start w:val="6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D6CA7"/>
    <w:multiLevelType w:val="hybridMultilevel"/>
    <w:tmpl w:val="3CDAE040"/>
    <w:lvl w:ilvl="0" w:tplc="167876E2">
      <w:start w:val="4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B1704"/>
    <w:multiLevelType w:val="hybridMultilevel"/>
    <w:tmpl w:val="72709BB6"/>
    <w:lvl w:ilvl="0" w:tplc="028E48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4"/>
  </w:num>
  <w:num w:numId="5">
    <w:abstractNumId w:val="8"/>
  </w:num>
  <w:num w:numId="6">
    <w:abstractNumId w:val="16"/>
  </w:num>
  <w:num w:numId="7">
    <w:abstractNumId w:val="25"/>
  </w:num>
  <w:num w:numId="8">
    <w:abstractNumId w:val="12"/>
  </w:num>
  <w:num w:numId="9">
    <w:abstractNumId w:val="33"/>
  </w:num>
  <w:num w:numId="10">
    <w:abstractNumId w:val="15"/>
  </w:num>
  <w:num w:numId="11">
    <w:abstractNumId w:val="26"/>
  </w:num>
  <w:num w:numId="12">
    <w:abstractNumId w:val="21"/>
  </w:num>
  <w:num w:numId="13">
    <w:abstractNumId w:val="32"/>
  </w:num>
  <w:num w:numId="14">
    <w:abstractNumId w:val="9"/>
  </w:num>
  <w:num w:numId="15">
    <w:abstractNumId w:val="0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14"/>
  </w:num>
  <w:num w:numId="22">
    <w:abstractNumId w:val="5"/>
  </w:num>
  <w:num w:numId="23">
    <w:abstractNumId w:val="24"/>
  </w:num>
  <w:num w:numId="24">
    <w:abstractNumId w:val="27"/>
  </w:num>
  <w:num w:numId="25">
    <w:abstractNumId w:val="17"/>
  </w:num>
  <w:num w:numId="26">
    <w:abstractNumId w:val="30"/>
  </w:num>
  <w:num w:numId="27">
    <w:abstractNumId w:val="10"/>
  </w:num>
  <w:num w:numId="28">
    <w:abstractNumId w:val="29"/>
  </w:num>
  <w:num w:numId="29">
    <w:abstractNumId w:val="28"/>
  </w:num>
  <w:num w:numId="30">
    <w:abstractNumId w:val="31"/>
  </w:num>
  <w:num w:numId="31">
    <w:abstractNumId w:val="13"/>
  </w:num>
  <w:num w:numId="32">
    <w:abstractNumId w:val="18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C5"/>
    <w:rsid w:val="00010DC8"/>
    <w:rsid w:val="000147B4"/>
    <w:rsid w:val="00022183"/>
    <w:rsid w:val="0002281C"/>
    <w:rsid w:val="00044410"/>
    <w:rsid w:val="00081F30"/>
    <w:rsid w:val="00081FB9"/>
    <w:rsid w:val="00087A13"/>
    <w:rsid w:val="00091C2B"/>
    <w:rsid w:val="000A3D38"/>
    <w:rsid w:val="000A5A9A"/>
    <w:rsid w:val="000D3477"/>
    <w:rsid w:val="00103703"/>
    <w:rsid w:val="0011456B"/>
    <w:rsid w:val="0013333F"/>
    <w:rsid w:val="0014485A"/>
    <w:rsid w:val="00166FCE"/>
    <w:rsid w:val="00180618"/>
    <w:rsid w:val="0018064C"/>
    <w:rsid w:val="00194656"/>
    <w:rsid w:val="00194AE8"/>
    <w:rsid w:val="001B05A5"/>
    <w:rsid w:val="001B543D"/>
    <w:rsid w:val="001C0FAE"/>
    <w:rsid w:val="001E6778"/>
    <w:rsid w:val="001F014A"/>
    <w:rsid w:val="00202323"/>
    <w:rsid w:val="00203081"/>
    <w:rsid w:val="00210FA6"/>
    <w:rsid w:val="00221541"/>
    <w:rsid w:val="002334FD"/>
    <w:rsid w:val="00235B02"/>
    <w:rsid w:val="002360C6"/>
    <w:rsid w:val="00250AC0"/>
    <w:rsid w:val="00266BF0"/>
    <w:rsid w:val="002B0280"/>
    <w:rsid w:val="002B7BCE"/>
    <w:rsid w:val="002E2A6F"/>
    <w:rsid w:val="002F589D"/>
    <w:rsid w:val="003162EC"/>
    <w:rsid w:val="00343390"/>
    <w:rsid w:val="0035727B"/>
    <w:rsid w:val="0036449B"/>
    <w:rsid w:val="003722B1"/>
    <w:rsid w:val="003A4DB6"/>
    <w:rsid w:val="003A6E24"/>
    <w:rsid w:val="003B28A1"/>
    <w:rsid w:val="003B47A2"/>
    <w:rsid w:val="003C0A6D"/>
    <w:rsid w:val="003C7907"/>
    <w:rsid w:val="003C7ED8"/>
    <w:rsid w:val="003D113B"/>
    <w:rsid w:val="003E2C65"/>
    <w:rsid w:val="00413936"/>
    <w:rsid w:val="0041716B"/>
    <w:rsid w:val="00430B6E"/>
    <w:rsid w:val="00437586"/>
    <w:rsid w:val="004679F6"/>
    <w:rsid w:val="00480AE2"/>
    <w:rsid w:val="00483855"/>
    <w:rsid w:val="00492C14"/>
    <w:rsid w:val="00495243"/>
    <w:rsid w:val="00496E30"/>
    <w:rsid w:val="004A483A"/>
    <w:rsid w:val="004A5098"/>
    <w:rsid w:val="004B1915"/>
    <w:rsid w:val="004B3CA6"/>
    <w:rsid w:val="004B45B5"/>
    <w:rsid w:val="004C78E5"/>
    <w:rsid w:val="004E290F"/>
    <w:rsid w:val="004F0C4F"/>
    <w:rsid w:val="004F41B8"/>
    <w:rsid w:val="005001CB"/>
    <w:rsid w:val="0050461C"/>
    <w:rsid w:val="00526E39"/>
    <w:rsid w:val="00527109"/>
    <w:rsid w:val="00534172"/>
    <w:rsid w:val="0053534E"/>
    <w:rsid w:val="005370C0"/>
    <w:rsid w:val="00545B35"/>
    <w:rsid w:val="00554A30"/>
    <w:rsid w:val="00571F9B"/>
    <w:rsid w:val="005861B4"/>
    <w:rsid w:val="005A58C5"/>
    <w:rsid w:val="005C2919"/>
    <w:rsid w:val="005C48D9"/>
    <w:rsid w:val="005C6EB2"/>
    <w:rsid w:val="005D5038"/>
    <w:rsid w:val="005D78E9"/>
    <w:rsid w:val="005E4A97"/>
    <w:rsid w:val="005E7D92"/>
    <w:rsid w:val="005F2141"/>
    <w:rsid w:val="006058E3"/>
    <w:rsid w:val="00614801"/>
    <w:rsid w:val="00625070"/>
    <w:rsid w:val="006256D3"/>
    <w:rsid w:val="00627B63"/>
    <w:rsid w:val="00630135"/>
    <w:rsid w:val="00633AE6"/>
    <w:rsid w:val="0063713F"/>
    <w:rsid w:val="00651E19"/>
    <w:rsid w:val="00656B8A"/>
    <w:rsid w:val="006625C7"/>
    <w:rsid w:val="0067200F"/>
    <w:rsid w:val="00684675"/>
    <w:rsid w:val="00690599"/>
    <w:rsid w:val="00692346"/>
    <w:rsid w:val="006924AB"/>
    <w:rsid w:val="00695E06"/>
    <w:rsid w:val="006A03BD"/>
    <w:rsid w:val="006A0ABB"/>
    <w:rsid w:val="006A4482"/>
    <w:rsid w:val="006B0CA5"/>
    <w:rsid w:val="006B6999"/>
    <w:rsid w:val="006D0F8C"/>
    <w:rsid w:val="006F2280"/>
    <w:rsid w:val="00713A27"/>
    <w:rsid w:val="00716566"/>
    <w:rsid w:val="00726D75"/>
    <w:rsid w:val="00733962"/>
    <w:rsid w:val="0073471F"/>
    <w:rsid w:val="00750043"/>
    <w:rsid w:val="00751426"/>
    <w:rsid w:val="00752D4B"/>
    <w:rsid w:val="00763904"/>
    <w:rsid w:val="00771A5B"/>
    <w:rsid w:val="00782A14"/>
    <w:rsid w:val="007852AD"/>
    <w:rsid w:val="007C1761"/>
    <w:rsid w:val="007C71D5"/>
    <w:rsid w:val="007E214D"/>
    <w:rsid w:val="007E51E0"/>
    <w:rsid w:val="007E669B"/>
    <w:rsid w:val="007E7BFD"/>
    <w:rsid w:val="007E7D6F"/>
    <w:rsid w:val="0080304B"/>
    <w:rsid w:val="0081646A"/>
    <w:rsid w:val="0083323F"/>
    <w:rsid w:val="0083541C"/>
    <w:rsid w:val="00842BC7"/>
    <w:rsid w:val="00845172"/>
    <w:rsid w:val="008606D9"/>
    <w:rsid w:val="00864EAA"/>
    <w:rsid w:val="00883314"/>
    <w:rsid w:val="008958BF"/>
    <w:rsid w:val="008A36C6"/>
    <w:rsid w:val="008A5789"/>
    <w:rsid w:val="008B034E"/>
    <w:rsid w:val="008C5D57"/>
    <w:rsid w:val="008C6FD4"/>
    <w:rsid w:val="008D4766"/>
    <w:rsid w:val="008E1706"/>
    <w:rsid w:val="008E39FB"/>
    <w:rsid w:val="008E4D41"/>
    <w:rsid w:val="009001CA"/>
    <w:rsid w:val="00900398"/>
    <w:rsid w:val="00912B5D"/>
    <w:rsid w:val="0092026A"/>
    <w:rsid w:val="009409D8"/>
    <w:rsid w:val="0095278F"/>
    <w:rsid w:val="009716D2"/>
    <w:rsid w:val="009938AB"/>
    <w:rsid w:val="009C2360"/>
    <w:rsid w:val="009C5603"/>
    <w:rsid w:val="009D2AAE"/>
    <w:rsid w:val="009E6377"/>
    <w:rsid w:val="009F1EFB"/>
    <w:rsid w:val="00A049D4"/>
    <w:rsid w:val="00A04F57"/>
    <w:rsid w:val="00A20D86"/>
    <w:rsid w:val="00A22C2C"/>
    <w:rsid w:val="00A41B67"/>
    <w:rsid w:val="00A644A7"/>
    <w:rsid w:val="00A95DD6"/>
    <w:rsid w:val="00AA189E"/>
    <w:rsid w:val="00AC20BD"/>
    <w:rsid w:val="00AC6E9D"/>
    <w:rsid w:val="00AC703E"/>
    <w:rsid w:val="00AD32BB"/>
    <w:rsid w:val="00AE1910"/>
    <w:rsid w:val="00AF01F2"/>
    <w:rsid w:val="00AF3941"/>
    <w:rsid w:val="00B02826"/>
    <w:rsid w:val="00B04A41"/>
    <w:rsid w:val="00B23222"/>
    <w:rsid w:val="00B31099"/>
    <w:rsid w:val="00B428BF"/>
    <w:rsid w:val="00B525B2"/>
    <w:rsid w:val="00B60D47"/>
    <w:rsid w:val="00B65168"/>
    <w:rsid w:val="00B66C12"/>
    <w:rsid w:val="00B716B5"/>
    <w:rsid w:val="00B725C4"/>
    <w:rsid w:val="00B76529"/>
    <w:rsid w:val="00B93D98"/>
    <w:rsid w:val="00BA0823"/>
    <w:rsid w:val="00BA17BF"/>
    <w:rsid w:val="00BA24B8"/>
    <w:rsid w:val="00BA4B19"/>
    <w:rsid w:val="00BB1D35"/>
    <w:rsid w:val="00BC7DAB"/>
    <w:rsid w:val="00BD7ECD"/>
    <w:rsid w:val="00C10CC2"/>
    <w:rsid w:val="00C24BAA"/>
    <w:rsid w:val="00C25081"/>
    <w:rsid w:val="00C34D6D"/>
    <w:rsid w:val="00C5231E"/>
    <w:rsid w:val="00C53907"/>
    <w:rsid w:val="00C57FAA"/>
    <w:rsid w:val="00C84648"/>
    <w:rsid w:val="00C924EF"/>
    <w:rsid w:val="00CA714F"/>
    <w:rsid w:val="00CB741C"/>
    <w:rsid w:val="00CC4199"/>
    <w:rsid w:val="00CD7CAD"/>
    <w:rsid w:val="00CF3FA6"/>
    <w:rsid w:val="00CF422B"/>
    <w:rsid w:val="00CF786D"/>
    <w:rsid w:val="00D029E6"/>
    <w:rsid w:val="00D040C5"/>
    <w:rsid w:val="00D25A42"/>
    <w:rsid w:val="00D468D6"/>
    <w:rsid w:val="00D512F9"/>
    <w:rsid w:val="00D56759"/>
    <w:rsid w:val="00D7417B"/>
    <w:rsid w:val="00D818BA"/>
    <w:rsid w:val="00DA2357"/>
    <w:rsid w:val="00DA23F8"/>
    <w:rsid w:val="00DB37F5"/>
    <w:rsid w:val="00DC740E"/>
    <w:rsid w:val="00DD4FAE"/>
    <w:rsid w:val="00DD579E"/>
    <w:rsid w:val="00DF266C"/>
    <w:rsid w:val="00DF3600"/>
    <w:rsid w:val="00E00478"/>
    <w:rsid w:val="00E13CBD"/>
    <w:rsid w:val="00E21E9C"/>
    <w:rsid w:val="00E24112"/>
    <w:rsid w:val="00E318E9"/>
    <w:rsid w:val="00E64914"/>
    <w:rsid w:val="00E749AA"/>
    <w:rsid w:val="00E841C4"/>
    <w:rsid w:val="00E95AFF"/>
    <w:rsid w:val="00EA74C9"/>
    <w:rsid w:val="00EB311E"/>
    <w:rsid w:val="00EB39C1"/>
    <w:rsid w:val="00EE1DE3"/>
    <w:rsid w:val="00EE2B36"/>
    <w:rsid w:val="00EF6325"/>
    <w:rsid w:val="00F00442"/>
    <w:rsid w:val="00F0555D"/>
    <w:rsid w:val="00F15D76"/>
    <w:rsid w:val="00F20FD2"/>
    <w:rsid w:val="00F26279"/>
    <w:rsid w:val="00F42E68"/>
    <w:rsid w:val="00F45501"/>
    <w:rsid w:val="00F54E6F"/>
    <w:rsid w:val="00F67201"/>
    <w:rsid w:val="00F74058"/>
    <w:rsid w:val="00F77EB8"/>
    <w:rsid w:val="00F92A57"/>
    <w:rsid w:val="00FA2B66"/>
    <w:rsid w:val="00FA317C"/>
    <w:rsid w:val="00FA5502"/>
    <w:rsid w:val="00FD29C5"/>
    <w:rsid w:val="00FD733D"/>
    <w:rsid w:val="00FD7C38"/>
    <w:rsid w:val="00FE4B31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039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039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5D40F6725544A988C011554632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4CC3-D56F-4DD4-ACEB-687C6849034F}"/>
      </w:docPartPr>
      <w:docPartBody>
        <w:p w:rsidR="00BB2F01" w:rsidRDefault="00AF5DD8" w:rsidP="00AF5DD8">
          <w:pPr>
            <w:pStyle w:val="485D40F6725544A988C0115546324830"/>
          </w:pPr>
          <w:r w:rsidRPr="002C3D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75"/>
    <w:rsid w:val="00080E59"/>
    <w:rsid w:val="000D1581"/>
    <w:rsid w:val="00135D7B"/>
    <w:rsid w:val="00272EAB"/>
    <w:rsid w:val="00393F41"/>
    <w:rsid w:val="003E02CA"/>
    <w:rsid w:val="00410AA5"/>
    <w:rsid w:val="00452ADA"/>
    <w:rsid w:val="0056210E"/>
    <w:rsid w:val="005D17B1"/>
    <w:rsid w:val="006E505F"/>
    <w:rsid w:val="00746841"/>
    <w:rsid w:val="007D4F17"/>
    <w:rsid w:val="007D715E"/>
    <w:rsid w:val="007F755E"/>
    <w:rsid w:val="00825FB0"/>
    <w:rsid w:val="008C124D"/>
    <w:rsid w:val="00907675"/>
    <w:rsid w:val="009479F5"/>
    <w:rsid w:val="00973F77"/>
    <w:rsid w:val="00A17D39"/>
    <w:rsid w:val="00A564DE"/>
    <w:rsid w:val="00AF5DD8"/>
    <w:rsid w:val="00B24CFD"/>
    <w:rsid w:val="00BB2F01"/>
    <w:rsid w:val="00CA64DF"/>
    <w:rsid w:val="00E60AF7"/>
    <w:rsid w:val="00F90E5C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F01"/>
    <w:rPr>
      <w:color w:val="808080"/>
    </w:rPr>
  </w:style>
  <w:style w:type="paragraph" w:customStyle="1" w:styleId="3CDF90A2F62747BD85E02E8A5579DE57">
    <w:name w:val="3CDF90A2F62747BD85E02E8A5579DE57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CE17309A44CBD8EF5E4064B55D0A0">
    <w:name w:val="B6CCE17309A44CBD8EF5E4064B55D0A0"/>
    <w:rsid w:val="00907675"/>
  </w:style>
  <w:style w:type="paragraph" w:customStyle="1" w:styleId="DFE0351EFFCE46DD9BF514B549470282">
    <w:name w:val="DFE0351EFFCE46DD9BF514B549470282"/>
    <w:rsid w:val="00907675"/>
  </w:style>
  <w:style w:type="paragraph" w:customStyle="1" w:styleId="3CDF90A2F62747BD85E02E8A5579DE571">
    <w:name w:val="3CDF90A2F62747BD85E02E8A5579DE571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0351EFFCE46DD9BF514B5494702821">
    <w:name w:val="DFE0351EFFCE46DD9BF514B5494702821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C775D083442C292030B4BDAFDDD20">
    <w:name w:val="4C2C775D083442C292030B4BDAFDDD20"/>
    <w:rsid w:val="00907675"/>
  </w:style>
  <w:style w:type="paragraph" w:customStyle="1" w:styleId="FF17DC4534A24F4CAE267E29439B9D9E">
    <w:name w:val="FF17DC4534A24F4CAE267E29439B9D9E"/>
    <w:rsid w:val="00080E59"/>
  </w:style>
  <w:style w:type="paragraph" w:customStyle="1" w:styleId="0EE774A8BE3A41789B2F12E05DA2B0DF">
    <w:name w:val="0EE774A8BE3A41789B2F12E05DA2B0DF"/>
    <w:rsid w:val="00080E59"/>
  </w:style>
  <w:style w:type="paragraph" w:customStyle="1" w:styleId="11C13F5B5026405DA8087C74776E8F34">
    <w:name w:val="11C13F5B5026405DA8087C74776E8F34"/>
    <w:rsid w:val="00080E59"/>
  </w:style>
  <w:style w:type="paragraph" w:customStyle="1" w:styleId="6A907ABCB6364C29A82E2347658EE37B">
    <w:name w:val="6A907ABCB6364C29A82E2347658EE37B"/>
    <w:rsid w:val="00080E59"/>
  </w:style>
  <w:style w:type="paragraph" w:customStyle="1" w:styleId="B076722FAAFF48B0956DED58AA092ECD">
    <w:name w:val="B076722FAAFF48B0956DED58AA092ECD"/>
    <w:rsid w:val="00080E59"/>
  </w:style>
  <w:style w:type="paragraph" w:customStyle="1" w:styleId="186BFDC29F6848B8BD62241000B15E5C">
    <w:name w:val="186BFDC29F6848B8BD62241000B15E5C"/>
    <w:rsid w:val="00080E59"/>
  </w:style>
  <w:style w:type="paragraph" w:customStyle="1" w:styleId="DB8DEE46325D4665BB92E48C311D10D6">
    <w:name w:val="DB8DEE46325D4665BB92E48C311D10D6"/>
    <w:rsid w:val="00080E59"/>
  </w:style>
  <w:style w:type="paragraph" w:customStyle="1" w:styleId="06FE74951FC243609BBFF1637FA0C85F">
    <w:name w:val="06FE74951FC243609BBFF1637FA0C85F"/>
    <w:rsid w:val="00080E59"/>
  </w:style>
  <w:style w:type="paragraph" w:customStyle="1" w:styleId="BD4989F2CDD34AD18142610A107F5AF3">
    <w:name w:val="BD4989F2CDD34AD18142610A107F5AF3"/>
    <w:rsid w:val="00080E59"/>
  </w:style>
  <w:style w:type="paragraph" w:customStyle="1" w:styleId="D9B5D7AB0A9548B19DBE4B1F3320ABD0">
    <w:name w:val="D9B5D7AB0A9548B19DBE4B1F3320ABD0"/>
    <w:rsid w:val="00080E59"/>
  </w:style>
  <w:style w:type="paragraph" w:customStyle="1" w:styleId="A361044BBAA142FEB1FF108B509EC26B">
    <w:name w:val="A361044BBAA142FEB1FF108B509EC26B"/>
    <w:rsid w:val="00080E59"/>
  </w:style>
  <w:style w:type="paragraph" w:customStyle="1" w:styleId="1BC8BB486EC5427F91B9B2AE4E9B9AE0">
    <w:name w:val="1BC8BB486EC5427F91B9B2AE4E9B9AE0"/>
    <w:rsid w:val="00080E59"/>
  </w:style>
  <w:style w:type="paragraph" w:customStyle="1" w:styleId="FD42A79FC7724B80B9CCC46D74D5CF2F">
    <w:name w:val="FD42A79FC7724B80B9CCC46D74D5CF2F"/>
    <w:rsid w:val="00080E59"/>
  </w:style>
  <w:style w:type="paragraph" w:customStyle="1" w:styleId="181066CDE04849FAA8EE01F8B0404AB2">
    <w:name w:val="181066CDE04849FAA8EE01F8B0404AB2"/>
    <w:rsid w:val="00080E59"/>
  </w:style>
  <w:style w:type="paragraph" w:customStyle="1" w:styleId="16A4FB13CE3A484691E1D516B306C8DD">
    <w:name w:val="16A4FB13CE3A484691E1D516B306C8DD"/>
    <w:rsid w:val="00080E59"/>
  </w:style>
  <w:style w:type="paragraph" w:customStyle="1" w:styleId="B5DBB61F2EFD462C9FE9AD17BEEC9355">
    <w:name w:val="B5DBB61F2EFD462C9FE9AD17BEEC9355"/>
    <w:rsid w:val="00080E59"/>
  </w:style>
  <w:style w:type="paragraph" w:customStyle="1" w:styleId="C28AFF458F7542749F6F28D7C54F59C6">
    <w:name w:val="C28AFF458F7542749F6F28D7C54F59C6"/>
    <w:rsid w:val="00080E59"/>
  </w:style>
  <w:style w:type="paragraph" w:customStyle="1" w:styleId="4D58D18DCB5944F28FDF0C98262760D7">
    <w:name w:val="4D58D18DCB5944F28FDF0C98262760D7"/>
    <w:rsid w:val="00080E59"/>
  </w:style>
  <w:style w:type="paragraph" w:customStyle="1" w:styleId="03C7E2DB809948B3AAB3641AA53D99B6">
    <w:name w:val="03C7E2DB809948B3AAB3641AA53D99B6"/>
    <w:rsid w:val="00080E59"/>
  </w:style>
  <w:style w:type="paragraph" w:customStyle="1" w:styleId="926A61B8BB4E4206B672DE4F57C984FE">
    <w:name w:val="926A61B8BB4E4206B672DE4F57C984FE"/>
    <w:rsid w:val="00080E59"/>
  </w:style>
  <w:style w:type="paragraph" w:customStyle="1" w:styleId="4F90AC8A3608440D981DEE1AD04D4F4F">
    <w:name w:val="4F90AC8A3608440D981DEE1AD04D4F4F"/>
    <w:rsid w:val="00080E59"/>
  </w:style>
  <w:style w:type="paragraph" w:customStyle="1" w:styleId="8E6B894559A14452A0FBB6E1B9AD35BC">
    <w:name w:val="8E6B894559A14452A0FBB6E1B9AD35BC"/>
    <w:rsid w:val="00080E59"/>
  </w:style>
  <w:style w:type="paragraph" w:customStyle="1" w:styleId="EA23F22EFEA64757B0FC79BA90D20EE6">
    <w:name w:val="EA23F22EFEA64757B0FC79BA90D20EE6"/>
    <w:rsid w:val="00080E59"/>
  </w:style>
  <w:style w:type="paragraph" w:customStyle="1" w:styleId="640818F9D37F46E18E508903459BDFE7">
    <w:name w:val="640818F9D37F46E18E508903459BDFE7"/>
    <w:rsid w:val="00080E59"/>
  </w:style>
  <w:style w:type="paragraph" w:customStyle="1" w:styleId="227044F32C514222872E953A5CAD8824">
    <w:name w:val="227044F32C514222872E953A5CAD8824"/>
    <w:rsid w:val="00080E59"/>
  </w:style>
  <w:style w:type="paragraph" w:customStyle="1" w:styleId="ED476C69183341689562F4ED2F2332C5">
    <w:name w:val="ED476C69183341689562F4ED2F2332C5"/>
    <w:rsid w:val="0056210E"/>
  </w:style>
  <w:style w:type="paragraph" w:customStyle="1" w:styleId="CA523655F7B148ACA54B2B9F750E5BFA">
    <w:name w:val="CA523655F7B148ACA54B2B9F750E5BFA"/>
    <w:rsid w:val="00CA64DF"/>
  </w:style>
  <w:style w:type="paragraph" w:customStyle="1" w:styleId="0B3B00CB428D45559F946F44EBEFD9DE">
    <w:name w:val="0B3B00CB428D45559F946F44EBEFD9DE"/>
    <w:rsid w:val="00CA64DF"/>
  </w:style>
  <w:style w:type="paragraph" w:customStyle="1" w:styleId="448EED7F990A4BBC82A100E5C489A8BF">
    <w:name w:val="448EED7F990A4BBC82A100E5C489A8BF"/>
    <w:rsid w:val="00CA64DF"/>
  </w:style>
  <w:style w:type="paragraph" w:customStyle="1" w:styleId="75831F3AE7774EDD932ECEB8C16E5974">
    <w:name w:val="75831F3AE7774EDD932ECEB8C16E5974"/>
    <w:rsid w:val="00CA64DF"/>
  </w:style>
  <w:style w:type="paragraph" w:customStyle="1" w:styleId="037F2980EF9E4BFCBB05D8B31C55CFA6">
    <w:name w:val="037F2980EF9E4BFCBB05D8B31C55CFA6"/>
    <w:rsid w:val="00CA64DF"/>
  </w:style>
  <w:style w:type="paragraph" w:customStyle="1" w:styleId="F72F1E971E4F48609484AB7352822CA7">
    <w:name w:val="F72F1E971E4F48609484AB7352822CA7"/>
    <w:rsid w:val="00CA64DF"/>
  </w:style>
  <w:style w:type="paragraph" w:customStyle="1" w:styleId="148C671761EA405FA8E8215523352500">
    <w:name w:val="148C671761EA405FA8E8215523352500"/>
    <w:rsid w:val="00CA64DF"/>
  </w:style>
  <w:style w:type="paragraph" w:customStyle="1" w:styleId="A69D3D8C722947F482BF40F7AA85EFFD">
    <w:name w:val="A69D3D8C722947F482BF40F7AA85EFFD"/>
    <w:rsid w:val="00CA64DF"/>
  </w:style>
  <w:style w:type="paragraph" w:customStyle="1" w:styleId="752F894D5B084F8E8C008F7465161CC6">
    <w:name w:val="752F894D5B084F8E8C008F7465161CC6"/>
    <w:rsid w:val="00CA64DF"/>
  </w:style>
  <w:style w:type="paragraph" w:customStyle="1" w:styleId="BDF17C9730F9459B96BD9F21246DA692">
    <w:name w:val="BDF17C9730F9459B96BD9F21246DA692"/>
    <w:rsid w:val="00CA64DF"/>
  </w:style>
  <w:style w:type="paragraph" w:customStyle="1" w:styleId="C3D1542FCFE14B0FAFB256CFB39EAF23">
    <w:name w:val="C3D1542FCFE14B0FAFB256CFB39EAF23"/>
    <w:rsid w:val="00CA64DF"/>
  </w:style>
  <w:style w:type="paragraph" w:customStyle="1" w:styleId="B64AF3088CE34985968590322AC25B96">
    <w:name w:val="B64AF3088CE34985968590322AC25B96"/>
    <w:rsid w:val="00CA64DF"/>
  </w:style>
  <w:style w:type="paragraph" w:customStyle="1" w:styleId="4AB54748DE1B43D5BD58C530A80A8CF4">
    <w:name w:val="4AB54748DE1B43D5BD58C530A80A8CF4"/>
    <w:rsid w:val="00CA64DF"/>
  </w:style>
  <w:style w:type="paragraph" w:customStyle="1" w:styleId="28F255753AC84380BDBCAB662634DDB3">
    <w:name w:val="28F255753AC84380BDBCAB662634DDB3"/>
    <w:rsid w:val="00410AA5"/>
  </w:style>
  <w:style w:type="paragraph" w:customStyle="1" w:styleId="192D47CD8B664BA08F83CB35E158A0F8">
    <w:name w:val="192D47CD8B664BA08F83CB35E158A0F8"/>
    <w:rsid w:val="00410AA5"/>
  </w:style>
  <w:style w:type="paragraph" w:customStyle="1" w:styleId="5080612B49364225BFCAFFCCD1E267B5">
    <w:name w:val="5080612B49364225BFCAFFCCD1E267B5"/>
    <w:rsid w:val="00410AA5"/>
  </w:style>
  <w:style w:type="paragraph" w:customStyle="1" w:styleId="E3D209055F0146249BECF85E21BB54DD">
    <w:name w:val="E3D209055F0146249BECF85E21BB54DD"/>
    <w:rsid w:val="00E60AF7"/>
  </w:style>
  <w:style w:type="paragraph" w:customStyle="1" w:styleId="D685A9FC4DA9452FA3B0771DB3889432">
    <w:name w:val="D685A9FC4DA9452FA3B0771DB3889432"/>
    <w:rsid w:val="00E60AF7"/>
  </w:style>
  <w:style w:type="paragraph" w:customStyle="1" w:styleId="A7F792207B494FE0A1CC7A4BD863B407">
    <w:name w:val="A7F792207B494FE0A1CC7A4BD863B407"/>
    <w:rsid w:val="00E60AF7"/>
  </w:style>
  <w:style w:type="paragraph" w:customStyle="1" w:styleId="259B2DF371A54F6AA62E76CF5C24D82C">
    <w:name w:val="259B2DF371A54F6AA62E76CF5C24D82C"/>
    <w:rsid w:val="007D4F17"/>
  </w:style>
  <w:style w:type="paragraph" w:customStyle="1" w:styleId="673A7AE326624B63B8CE7244FA91C875">
    <w:name w:val="673A7AE326624B63B8CE7244FA91C875"/>
    <w:rsid w:val="007D715E"/>
  </w:style>
  <w:style w:type="paragraph" w:customStyle="1" w:styleId="6A44328AD9E749D0B6DFF3CA0253F771">
    <w:name w:val="6A44328AD9E749D0B6DFF3CA0253F771"/>
    <w:rsid w:val="00AF5DD8"/>
  </w:style>
  <w:style w:type="paragraph" w:customStyle="1" w:styleId="2CEDF5048A854982820A9E7DC7586994">
    <w:name w:val="2CEDF5048A854982820A9E7DC7586994"/>
    <w:rsid w:val="00AF5DD8"/>
  </w:style>
  <w:style w:type="paragraph" w:customStyle="1" w:styleId="485D40F6725544A988C0115546324830">
    <w:name w:val="485D40F6725544A988C0115546324830"/>
    <w:rsid w:val="00AF5DD8"/>
  </w:style>
  <w:style w:type="paragraph" w:customStyle="1" w:styleId="CE1C2C9932BA4ED8981FEB9C1067384D">
    <w:name w:val="CE1C2C9932BA4ED8981FEB9C1067384D"/>
    <w:rsid w:val="00AF5DD8"/>
  </w:style>
  <w:style w:type="paragraph" w:customStyle="1" w:styleId="BC24504BB28A4FB1BC35492E1C500322">
    <w:name w:val="BC24504BB28A4FB1BC35492E1C500322"/>
    <w:rsid w:val="00BB2F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F01"/>
    <w:rPr>
      <w:color w:val="808080"/>
    </w:rPr>
  </w:style>
  <w:style w:type="paragraph" w:customStyle="1" w:styleId="3CDF90A2F62747BD85E02E8A5579DE57">
    <w:name w:val="3CDF90A2F62747BD85E02E8A5579DE57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CE17309A44CBD8EF5E4064B55D0A0">
    <w:name w:val="B6CCE17309A44CBD8EF5E4064B55D0A0"/>
    <w:rsid w:val="00907675"/>
  </w:style>
  <w:style w:type="paragraph" w:customStyle="1" w:styleId="DFE0351EFFCE46DD9BF514B549470282">
    <w:name w:val="DFE0351EFFCE46DD9BF514B549470282"/>
    <w:rsid w:val="00907675"/>
  </w:style>
  <w:style w:type="paragraph" w:customStyle="1" w:styleId="3CDF90A2F62747BD85E02E8A5579DE571">
    <w:name w:val="3CDF90A2F62747BD85E02E8A5579DE571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0351EFFCE46DD9BF514B5494702821">
    <w:name w:val="DFE0351EFFCE46DD9BF514B5494702821"/>
    <w:rsid w:val="009076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C775D083442C292030B4BDAFDDD20">
    <w:name w:val="4C2C775D083442C292030B4BDAFDDD20"/>
    <w:rsid w:val="00907675"/>
  </w:style>
  <w:style w:type="paragraph" w:customStyle="1" w:styleId="FF17DC4534A24F4CAE267E29439B9D9E">
    <w:name w:val="FF17DC4534A24F4CAE267E29439B9D9E"/>
    <w:rsid w:val="00080E59"/>
  </w:style>
  <w:style w:type="paragraph" w:customStyle="1" w:styleId="0EE774A8BE3A41789B2F12E05DA2B0DF">
    <w:name w:val="0EE774A8BE3A41789B2F12E05DA2B0DF"/>
    <w:rsid w:val="00080E59"/>
  </w:style>
  <w:style w:type="paragraph" w:customStyle="1" w:styleId="11C13F5B5026405DA8087C74776E8F34">
    <w:name w:val="11C13F5B5026405DA8087C74776E8F34"/>
    <w:rsid w:val="00080E59"/>
  </w:style>
  <w:style w:type="paragraph" w:customStyle="1" w:styleId="6A907ABCB6364C29A82E2347658EE37B">
    <w:name w:val="6A907ABCB6364C29A82E2347658EE37B"/>
    <w:rsid w:val="00080E59"/>
  </w:style>
  <w:style w:type="paragraph" w:customStyle="1" w:styleId="B076722FAAFF48B0956DED58AA092ECD">
    <w:name w:val="B076722FAAFF48B0956DED58AA092ECD"/>
    <w:rsid w:val="00080E59"/>
  </w:style>
  <w:style w:type="paragraph" w:customStyle="1" w:styleId="186BFDC29F6848B8BD62241000B15E5C">
    <w:name w:val="186BFDC29F6848B8BD62241000B15E5C"/>
    <w:rsid w:val="00080E59"/>
  </w:style>
  <w:style w:type="paragraph" w:customStyle="1" w:styleId="DB8DEE46325D4665BB92E48C311D10D6">
    <w:name w:val="DB8DEE46325D4665BB92E48C311D10D6"/>
    <w:rsid w:val="00080E59"/>
  </w:style>
  <w:style w:type="paragraph" w:customStyle="1" w:styleId="06FE74951FC243609BBFF1637FA0C85F">
    <w:name w:val="06FE74951FC243609BBFF1637FA0C85F"/>
    <w:rsid w:val="00080E59"/>
  </w:style>
  <w:style w:type="paragraph" w:customStyle="1" w:styleId="BD4989F2CDD34AD18142610A107F5AF3">
    <w:name w:val="BD4989F2CDD34AD18142610A107F5AF3"/>
    <w:rsid w:val="00080E59"/>
  </w:style>
  <w:style w:type="paragraph" w:customStyle="1" w:styleId="D9B5D7AB0A9548B19DBE4B1F3320ABD0">
    <w:name w:val="D9B5D7AB0A9548B19DBE4B1F3320ABD0"/>
    <w:rsid w:val="00080E59"/>
  </w:style>
  <w:style w:type="paragraph" w:customStyle="1" w:styleId="A361044BBAA142FEB1FF108B509EC26B">
    <w:name w:val="A361044BBAA142FEB1FF108B509EC26B"/>
    <w:rsid w:val="00080E59"/>
  </w:style>
  <w:style w:type="paragraph" w:customStyle="1" w:styleId="1BC8BB486EC5427F91B9B2AE4E9B9AE0">
    <w:name w:val="1BC8BB486EC5427F91B9B2AE4E9B9AE0"/>
    <w:rsid w:val="00080E59"/>
  </w:style>
  <w:style w:type="paragraph" w:customStyle="1" w:styleId="FD42A79FC7724B80B9CCC46D74D5CF2F">
    <w:name w:val="FD42A79FC7724B80B9CCC46D74D5CF2F"/>
    <w:rsid w:val="00080E59"/>
  </w:style>
  <w:style w:type="paragraph" w:customStyle="1" w:styleId="181066CDE04849FAA8EE01F8B0404AB2">
    <w:name w:val="181066CDE04849FAA8EE01F8B0404AB2"/>
    <w:rsid w:val="00080E59"/>
  </w:style>
  <w:style w:type="paragraph" w:customStyle="1" w:styleId="16A4FB13CE3A484691E1D516B306C8DD">
    <w:name w:val="16A4FB13CE3A484691E1D516B306C8DD"/>
    <w:rsid w:val="00080E59"/>
  </w:style>
  <w:style w:type="paragraph" w:customStyle="1" w:styleId="B5DBB61F2EFD462C9FE9AD17BEEC9355">
    <w:name w:val="B5DBB61F2EFD462C9FE9AD17BEEC9355"/>
    <w:rsid w:val="00080E59"/>
  </w:style>
  <w:style w:type="paragraph" w:customStyle="1" w:styleId="C28AFF458F7542749F6F28D7C54F59C6">
    <w:name w:val="C28AFF458F7542749F6F28D7C54F59C6"/>
    <w:rsid w:val="00080E59"/>
  </w:style>
  <w:style w:type="paragraph" w:customStyle="1" w:styleId="4D58D18DCB5944F28FDF0C98262760D7">
    <w:name w:val="4D58D18DCB5944F28FDF0C98262760D7"/>
    <w:rsid w:val="00080E59"/>
  </w:style>
  <w:style w:type="paragraph" w:customStyle="1" w:styleId="03C7E2DB809948B3AAB3641AA53D99B6">
    <w:name w:val="03C7E2DB809948B3AAB3641AA53D99B6"/>
    <w:rsid w:val="00080E59"/>
  </w:style>
  <w:style w:type="paragraph" w:customStyle="1" w:styleId="926A61B8BB4E4206B672DE4F57C984FE">
    <w:name w:val="926A61B8BB4E4206B672DE4F57C984FE"/>
    <w:rsid w:val="00080E59"/>
  </w:style>
  <w:style w:type="paragraph" w:customStyle="1" w:styleId="4F90AC8A3608440D981DEE1AD04D4F4F">
    <w:name w:val="4F90AC8A3608440D981DEE1AD04D4F4F"/>
    <w:rsid w:val="00080E59"/>
  </w:style>
  <w:style w:type="paragraph" w:customStyle="1" w:styleId="8E6B894559A14452A0FBB6E1B9AD35BC">
    <w:name w:val="8E6B894559A14452A0FBB6E1B9AD35BC"/>
    <w:rsid w:val="00080E59"/>
  </w:style>
  <w:style w:type="paragraph" w:customStyle="1" w:styleId="EA23F22EFEA64757B0FC79BA90D20EE6">
    <w:name w:val="EA23F22EFEA64757B0FC79BA90D20EE6"/>
    <w:rsid w:val="00080E59"/>
  </w:style>
  <w:style w:type="paragraph" w:customStyle="1" w:styleId="640818F9D37F46E18E508903459BDFE7">
    <w:name w:val="640818F9D37F46E18E508903459BDFE7"/>
    <w:rsid w:val="00080E59"/>
  </w:style>
  <w:style w:type="paragraph" w:customStyle="1" w:styleId="227044F32C514222872E953A5CAD8824">
    <w:name w:val="227044F32C514222872E953A5CAD8824"/>
    <w:rsid w:val="00080E59"/>
  </w:style>
  <w:style w:type="paragraph" w:customStyle="1" w:styleId="ED476C69183341689562F4ED2F2332C5">
    <w:name w:val="ED476C69183341689562F4ED2F2332C5"/>
    <w:rsid w:val="0056210E"/>
  </w:style>
  <w:style w:type="paragraph" w:customStyle="1" w:styleId="CA523655F7B148ACA54B2B9F750E5BFA">
    <w:name w:val="CA523655F7B148ACA54B2B9F750E5BFA"/>
    <w:rsid w:val="00CA64DF"/>
  </w:style>
  <w:style w:type="paragraph" w:customStyle="1" w:styleId="0B3B00CB428D45559F946F44EBEFD9DE">
    <w:name w:val="0B3B00CB428D45559F946F44EBEFD9DE"/>
    <w:rsid w:val="00CA64DF"/>
  </w:style>
  <w:style w:type="paragraph" w:customStyle="1" w:styleId="448EED7F990A4BBC82A100E5C489A8BF">
    <w:name w:val="448EED7F990A4BBC82A100E5C489A8BF"/>
    <w:rsid w:val="00CA64DF"/>
  </w:style>
  <w:style w:type="paragraph" w:customStyle="1" w:styleId="75831F3AE7774EDD932ECEB8C16E5974">
    <w:name w:val="75831F3AE7774EDD932ECEB8C16E5974"/>
    <w:rsid w:val="00CA64DF"/>
  </w:style>
  <w:style w:type="paragraph" w:customStyle="1" w:styleId="037F2980EF9E4BFCBB05D8B31C55CFA6">
    <w:name w:val="037F2980EF9E4BFCBB05D8B31C55CFA6"/>
    <w:rsid w:val="00CA64DF"/>
  </w:style>
  <w:style w:type="paragraph" w:customStyle="1" w:styleId="F72F1E971E4F48609484AB7352822CA7">
    <w:name w:val="F72F1E971E4F48609484AB7352822CA7"/>
    <w:rsid w:val="00CA64DF"/>
  </w:style>
  <w:style w:type="paragraph" w:customStyle="1" w:styleId="148C671761EA405FA8E8215523352500">
    <w:name w:val="148C671761EA405FA8E8215523352500"/>
    <w:rsid w:val="00CA64DF"/>
  </w:style>
  <w:style w:type="paragraph" w:customStyle="1" w:styleId="A69D3D8C722947F482BF40F7AA85EFFD">
    <w:name w:val="A69D3D8C722947F482BF40F7AA85EFFD"/>
    <w:rsid w:val="00CA64DF"/>
  </w:style>
  <w:style w:type="paragraph" w:customStyle="1" w:styleId="752F894D5B084F8E8C008F7465161CC6">
    <w:name w:val="752F894D5B084F8E8C008F7465161CC6"/>
    <w:rsid w:val="00CA64DF"/>
  </w:style>
  <w:style w:type="paragraph" w:customStyle="1" w:styleId="BDF17C9730F9459B96BD9F21246DA692">
    <w:name w:val="BDF17C9730F9459B96BD9F21246DA692"/>
    <w:rsid w:val="00CA64DF"/>
  </w:style>
  <w:style w:type="paragraph" w:customStyle="1" w:styleId="C3D1542FCFE14B0FAFB256CFB39EAF23">
    <w:name w:val="C3D1542FCFE14B0FAFB256CFB39EAF23"/>
    <w:rsid w:val="00CA64DF"/>
  </w:style>
  <w:style w:type="paragraph" w:customStyle="1" w:styleId="B64AF3088CE34985968590322AC25B96">
    <w:name w:val="B64AF3088CE34985968590322AC25B96"/>
    <w:rsid w:val="00CA64DF"/>
  </w:style>
  <w:style w:type="paragraph" w:customStyle="1" w:styleId="4AB54748DE1B43D5BD58C530A80A8CF4">
    <w:name w:val="4AB54748DE1B43D5BD58C530A80A8CF4"/>
    <w:rsid w:val="00CA64DF"/>
  </w:style>
  <w:style w:type="paragraph" w:customStyle="1" w:styleId="28F255753AC84380BDBCAB662634DDB3">
    <w:name w:val="28F255753AC84380BDBCAB662634DDB3"/>
    <w:rsid w:val="00410AA5"/>
  </w:style>
  <w:style w:type="paragraph" w:customStyle="1" w:styleId="192D47CD8B664BA08F83CB35E158A0F8">
    <w:name w:val="192D47CD8B664BA08F83CB35E158A0F8"/>
    <w:rsid w:val="00410AA5"/>
  </w:style>
  <w:style w:type="paragraph" w:customStyle="1" w:styleId="5080612B49364225BFCAFFCCD1E267B5">
    <w:name w:val="5080612B49364225BFCAFFCCD1E267B5"/>
    <w:rsid w:val="00410AA5"/>
  </w:style>
  <w:style w:type="paragraph" w:customStyle="1" w:styleId="E3D209055F0146249BECF85E21BB54DD">
    <w:name w:val="E3D209055F0146249BECF85E21BB54DD"/>
    <w:rsid w:val="00E60AF7"/>
  </w:style>
  <w:style w:type="paragraph" w:customStyle="1" w:styleId="D685A9FC4DA9452FA3B0771DB3889432">
    <w:name w:val="D685A9FC4DA9452FA3B0771DB3889432"/>
    <w:rsid w:val="00E60AF7"/>
  </w:style>
  <w:style w:type="paragraph" w:customStyle="1" w:styleId="A7F792207B494FE0A1CC7A4BD863B407">
    <w:name w:val="A7F792207B494FE0A1CC7A4BD863B407"/>
    <w:rsid w:val="00E60AF7"/>
  </w:style>
  <w:style w:type="paragraph" w:customStyle="1" w:styleId="259B2DF371A54F6AA62E76CF5C24D82C">
    <w:name w:val="259B2DF371A54F6AA62E76CF5C24D82C"/>
    <w:rsid w:val="007D4F17"/>
  </w:style>
  <w:style w:type="paragraph" w:customStyle="1" w:styleId="673A7AE326624B63B8CE7244FA91C875">
    <w:name w:val="673A7AE326624B63B8CE7244FA91C875"/>
    <w:rsid w:val="007D715E"/>
  </w:style>
  <w:style w:type="paragraph" w:customStyle="1" w:styleId="6A44328AD9E749D0B6DFF3CA0253F771">
    <w:name w:val="6A44328AD9E749D0B6DFF3CA0253F771"/>
    <w:rsid w:val="00AF5DD8"/>
  </w:style>
  <w:style w:type="paragraph" w:customStyle="1" w:styleId="2CEDF5048A854982820A9E7DC7586994">
    <w:name w:val="2CEDF5048A854982820A9E7DC7586994"/>
    <w:rsid w:val="00AF5DD8"/>
  </w:style>
  <w:style w:type="paragraph" w:customStyle="1" w:styleId="485D40F6725544A988C0115546324830">
    <w:name w:val="485D40F6725544A988C0115546324830"/>
    <w:rsid w:val="00AF5DD8"/>
  </w:style>
  <w:style w:type="paragraph" w:customStyle="1" w:styleId="CE1C2C9932BA4ED8981FEB9C1067384D">
    <w:name w:val="CE1C2C9932BA4ED8981FEB9C1067384D"/>
    <w:rsid w:val="00AF5DD8"/>
  </w:style>
  <w:style w:type="paragraph" w:customStyle="1" w:styleId="BC24504BB28A4FB1BC35492E1C500322">
    <w:name w:val="BC24504BB28A4FB1BC35492E1C500322"/>
    <w:rsid w:val="00BB2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277E-8B75-4AE5-8DC5-96483884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2015-10-07T15:46:00Z</dcterms:created>
  <dcterms:modified xsi:type="dcterms:W3CDTF">2015-10-07T15:46:00Z</dcterms:modified>
</cp:coreProperties>
</file>