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459374" w14:textId="77777777" w:rsidR="004227F0" w:rsidRPr="00217617" w:rsidRDefault="004227F0" w:rsidP="004227F0">
      <w:pPr>
        <w:spacing w:line="240" w:lineRule="auto"/>
        <w:jc w:val="center"/>
        <w:rPr>
          <w:b/>
        </w:rPr>
      </w:pPr>
      <w:bookmarkStart w:id="0" w:name="_GoBack"/>
      <w:bookmarkEnd w:id="0"/>
      <w:r w:rsidRPr="00217617">
        <w:rPr>
          <w:b/>
        </w:rPr>
        <w:t>San Diego Gas and Electric Response to Questions for Informal Comment</w:t>
      </w:r>
      <w:r>
        <w:rPr>
          <w:b/>
        </w:rPr>
        <w:t>:</w:t>
      </w:r>
    </w:p>
    <w:p w14:paraId="3C4BC15B" w14:textId="13700977" w:rsidR="004227F0" w:rsidRDefault="004227F0" w:rsidP="0051659F">
      <w:pPr>
        <w:spacing w:line="240" w:lineRule="auto"/>
        <w:jc w:val="center"/>
        <w:rPr>
          <w:b/>
        </w:rPr>
      </w:pPr>
      <w:r w:rsidRPr="00217617">
        <w:rPr>
          <w:b/>
        </w:rPr>
        <w:t>Demand Response Pilot for Disadvantaged Communities</w:t>
      </w:r>
    </w:p>
    <w:p w14:paraId="4C27D69F" w14:textId="77777777" w:rsidR="004227F0" w:rsidRPr="0051659F" w:rsidRDefault="004227F0" w:rsidP="0051659F">
      <w:pPr>
        <w:spacing w:line="240" w:lineRule="auto"/>
        <w:jc w:val="center"/>
        <w:rPr>
          <w:b/>
        </w:rPr>
      </w:pPr>
    </w:p>
    <w:p w14:paraId="4388D5D1" w14:textId="25FFB03A" w:rsidR="00813D75" w:rsidRPr="00E4312D" w:rsidRDefault="00B27FC4" w:rsidP="00BB396D">
      <w:pPr>
        <w:spacing w:line="480" w:lineRule="auto"/>
        <w:ind w:firstLine="720"/>
        <w:rPr>
          <w:rFonts w:ascii="Times New Roman" w:hAnsi="Times New Roman" w:cs="Times New Roman"/>
          <w:sz w:val="24"/>
          <w:szCs w:val="24"/>
        </w:rPr>
      </w:pPr>
      <w:r w:rsidRPr="00E4312D">
        <w:rPr>
          <w:rFonts w:ascii="Times New Roman" w:hAnsi="Times New Roman" w:cs="Times New Roman"/>
          <w:sz w:val="24"/>
          <w:szCs w:val="24"/>
        </w:rPr>
        <w:t>San Diego Gas &amp; Electric (</w:t>
      </w:r>
      <w:r w:rsidR="004E00AF" w:rsidRPr="00E4312D">
        <w:rPr>
          <w:rFonts w:ascii="Times New Roman" w:hAnsi="Times New Roman" w:cs="Times New Roman"/>
          <w:sz w:val="24"/>
          <w:szCs w:val="24"/>
        </w:rPr>
        <w:t>SDG&amp;E</w:t>
      </w:r>
      <w:r w:rsidRPr="00E4312D">
        <w:rPr>
          <w:rFonts w:ascii="Times New Roman" w:hAnsi="Times New Roman" w:cs="Times New Roman"/>
          <w:sz w:val="24"/>
          <w:szCs w:val="24"/>
        </w:rPr>
        <w:t>)</w:t>
      </w:r>
      <w:r w:rsidR="004E00AF" w:rsidRPr="00E4312D">
        <w:rPr>
          <w:rFonts w:ascii="Times New Roman" w:hAnsi="Times New Roman" w:cs="Times New Roman"/>
          <w:sz w:val="24"/>
          <w:szCs w:val="24"/>
        </w:rPr>
        <w:t xml:space="preserve"> would </w:t>
      </w:r>
      <w:r w:rsidR="001C7BD6">
        <w:rPr>
          <w:rFonts w:ascii="Times New Roman" w:hAnsi="Times New Roman" w:cs="Times New Roman"/>
          <w:sz w:val="24"/>
          <w:szCs w:val="24"/>
        </w:rPr>
        <w:t>like to thank the Commission</w:t>
      </w:r>
      <w:r w:rsidR="004E00AF" w:rsidRPr="00E4312D">
        <w:rPr>
          <w:rFonts w:ascii="Times New Roman" w:hAnsi="Times New Roman" w:cs="Times New Roman"/>
          <w:sz w:val="24"/>
          <w:szCs w:val="24"/>
        </w:rPr>
        <w:t xml:space="preserve"> for the opportunity to informa</w:t>
      </w:r>
      <w:r w:rsidR="00FD2F50">
        <w:rPr>
          <w:rFonts w:ascii="Times New Roman" w:hAnsi="Times New Roman" w:cs="Times New Roman"/>
          <w:sz w:val="24"/>
          <w:szCs w:val="24"/>
        </w:rPr>
        <w:t>lly comment on the draft straw P</w:t>
      </w:r>
      <w:r w:rsidR="00A312F6">
        <w:rPr>
          <w:rFonts w:ascii="Times New Roman" w:hAnsi="Times New Roman" w:cs="Times New Roman"/>
          <w:sz w:val="24"/>
          <w:szCs w:val="24"/>
        </w:rPr>
        <w:t>roposal</w:t>
      </w:r>
      <w:r w:rsidR="004E00AF" w:rsidRPr="00E4312D">
        <w:rPr>
          <w:rFonts w:ascii="Times New Roman" w:hAnsi="Times New Roman" w:cs="Times New Roman"/>
          <w:sz w:val="24"/>
          <w:szCs w:val="24"/>
        </w:rPr>
        <w:t xml:space="preserve"> </w:t>
      </w:r>
      <w:r w:rsidR="00E4312D">
        <w:rPr>
          <w:rFonts w:ascii="Times New Roman" w:hAnsi="Times New Roman" w:cs="Times New Roman"/>
          <w:sz w:val="24"/>
          <w:szCs w:val="24"/>
        </w:rPr>
        <w:t>“</w:t>
      </w:r>
      <w:r w:rsidR="004E00AF" w:rsidRPr="00E4312D">
        <w:rPr>
          <w:rFonts w:ascii="Times New Roman" w:hAnsi="Times New Roman" w:cs="Times New Roman"/>
          <w:sz w:val="24"/>
          <w:szCs w:val="24"/>
        </w:rPr>
        <w:t>Pilots Targeting Demand Response</w:t>
      </w:r>
      <w:r w:rsidR="00E4312D">
        <w:rPr>
          <w:rFonts w:ascii="Times New Roman" w:hAnsi="Times New Roman" w:cs="Times New Roman"/>
          <w:sz w:val="24"/>
          <w:szCs w:val="24"/>
        </w:rPr>
        <w:t xml:space="preserve"> (DR)</w:t>
      </w:r>
      <w:r w:rsidR="004E00AF" w:rsidRPr="00E4312D">
        <w:rPr>
          <w:rFonts w:ascii="Times New Roman" w:hAnsi="Times New Roman" w:cs="Times New Roman"/>
          <w:sz w:val="24"/>
          <w:szCs w:val="24"/>
        </w:rPr>
        <w:t xml:space="preserve"> to Benefit Disadvantaged Communities</w:t>
      </w:r>
      <w:r w:rsidRPr="00E4312D">
        <w:rPr>
          <w:rFonts w:ascii="Times New Roman" w:hAnsi="Times New Roman" w:cs="Times New Roman"/>
          <w:sz w:val="24"/>
          <w:szCs w:val="24"/>
        </w:rPr>
        <w:t xml:space="preserve"> (DACs)</w:t>
      </w:r>
      <w:r w:rsidR="00E4312D">
        <w:rPr>
          <w:rFonts w:ascii="Times New Roman" w:hAnsi="Times New Roman" w:cs="Times New Roman"/>
          <w:sz w:val="24"/>
          <w:szCs w:val="24"/>
        </w:rPr>
        <w:t>”</w:t>
      </w:r>
      <w:r w:rsidR="0016463B">
        <w:rPr>
          <w:rFonts w:ascii="Times New Roman" w:hAnsi="Times New Roman" w:cs="Times New Roman"/>
          <w:sz w:val="24"/>
          <w:szCs w:val="24"/>
        </w:rPr>
        <w:t xml:space="preserve"> issued February 7, 2018</w:t>
      </w:r>
      <w:r w:rsidR="004E00AF" w:rsidRPr="00E4312D">
        <w:rPr>
          <w:rFonts w:ascii="Times New Roman" w:hAnsi="Times New Roman" w:cs="Times New Roman"/>
          <w:sz w:val="24"/>
          <w:szCs w:val="24"/>
        </w:rPr>
        <w:t xml:space="preserve">. </w:t>
      </w:r>
      <w:r w:rsidR="00813D75" w:rsidRPr="00E4312D">
        <w:rPr>
          <w:rFonts w:ascii="Times New Roman" w:hAnsi="Times New Roman" w:cs="Times New Roman"/>
          <w:sz w:val="24"/>
          <w:szCs w:val="24"/>
        </w:rPr>
        <w:t>We look forward to working with the Commission to design a feasible pilot that support</w:t>
      </w:r>
      <w:r w:rsidR="001503D8" w:rsidRPr="00E4312D">
        <w:rPr>
          <w:rFonts w:ascii="Times New Roman" w:hAnsi="Times New Roman" w:cs="Times New Roman"/>
          <w:sz w:val="24"/>
          <w:szCs w:val="24"/>
        </w:rPr>
        <w:t>s</w:t>
      </w:r>
      <w:r w:rsidR="00813D75" w:rsidRPr="00E4312D">
        <w:rPr>
          <w:rFonts w:ascii="Times New Roman" w:hAnsi="Times New Roman" w:cs="Times New Roman"/>
          <w:sz w:val="24"/>
          <w:szCs w:val="24"/>
        </w:rPr>
        <w:t xml:space="preserve"> both the needs of our grid and those of our disadvantaged communities. </w:t>
      </w:r>
      <w:r w:rsidR="000B0579" w:rsidRPr="00E4312D">
        <w:rPr>
          <w:rFonts w:ascii="Times New Roman" w:hAnsi="Times New Roman" w:cs="Times New Roman"/>
          <w:sz w:val="24"/>
          <w:szCs w:val="24"/>
        </w:rPr>
        <w:t>Our initial comments on the pilot goals, strategi</w:t>
      </w:r>
      <w:r w:rsidR="00DF36E3" w:rsidRPr="00E4312D">
        <w:rPr>
          <w:rFonts w:ascii="Times New Roman" w:hAnsi="Times New Roman" w:cs="Times New Roman"/>
          <w:sz w:val="24"/>
          <w:szCs w:val="24"/>
        </w:rPr>
        <w:t>es, proposed locations, and low-</w:t>
      </w:r>
      <w:r w:rsidR="000B0579" w:rsidRPr="00E4312D">
        <w:rPr>
          <w:rFonts w:ascii="Times New Roman" w:hAnsi="Times New Roman" w:cs="Times New Roman"/>
          <w:sz w:val="24"/>
          <w:szCs w:val="24"/>
        </w:rPr>
        <w:t>income considerations are as follows:</w:t>
      </w:r>
    </w:p>
    <w:p w14:paraId="737F9262" w14:textId="77777777" w:rsidR="004248D1" w:rsidRPr="00E4312D" w:rsidRDefault="004248D1" w:rsidP="00E4312D">
      <w:pPr>
        <w:spacing w:line="480" w:lineRule="auto"/>
        <w:rPr>
          <w:rFonts w:ascii="Times New Roman" w:hAnsi="Times New Roman" w:cs="Times New Roman"/>
          <w:sz w:val="24"/>
          <w:szCs w:val="24"/>
          <w:u w:val="single"/>
        </w:rPr>
      </w:pPr>
      <w:r w:rsidRPr="00E4312D">
        <w:rPr>
          <w:rFonts w:ascii="Times New Roman" w:hAnsi="Times New Roman" w:cs="Times New Roman"/>
          <w:sz w:val="24"/>
          <w:szCs w:val="24"/>
          <w:u w:val="single"/>
        </w:rPr>
        <w:t>Pilot Goals</w:t>
      </w:r>
    </w:p>
    <w:p w14:paraId="001FA32E" w14:textId="4E71CD03" w:rsidR="00721FA6" w:rsidRPr="00E4312D" w:rsidRDefault="001C7BD6" w:rsidP="00BB396D">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P</w:t>
      </w:r>
      <w:r w:rsidR="000B0579" w:rsidRPr="00E4312D">
        <w:rPr>
          <w:rFonts w:ascii="Times New Roman" w:hAnsi="Times New Roman" w:cs="Times New Roman"/>
          <w:sz w:val="24"/>
          <w:szCs w:val="24"/>
        </w:rPr>
        <w:t>roposal states that the primary</w:t>
      </w:r>
      <w:r w:rsidR="00BB396D">
        <w:rPr>
          <w:rFonts w:ascii="Times New Roman" w:hAnsi="Times New Roman" w:cs="Times New Roman"/>
          <w:sz w:val="24"/>
          <w:szCs w:val="24"/>
        </w:rPr>
        <w:t xml:space="preserve"> goal of these pilot projects are</w:t>
      </w:r>
      <w:r w:rsidR="000B0579" w:rsidRPr="00E4312D">
        <w:rPr>
          <w:rFonts w:ascii="Times New Roman" w:hAnsi="Times New Roman" w:cs="Times New Roman"/>
          <w:sz w:val="24"/>
          <w:szCs w:val="24"/>
        </w:rPr>
        <w:t xml:space="preserve"> to “target investments in demand response programs that will provide environmental and economic benefits to disadvantaged communities.” </w:t>
      </w:r>
      <w:r>
        <w:rPr>
          <w:rFonts w:ascii="Times New Roman" w:hAnsi="Times New Roman" w:cs="Times New Roman"/>
          <w:sz w:val="24"/>
          <w:szCs w:val="24"/>
        </w:rPr>
        <w:t>While the P</w:t>
      </w:r>
      <w:r w:rsidR="00285B1E" w:rsidRPr="00E4312D">
        <w:rPr>
          <w:rFonts w:ascii="Times New Roman" w:hAnsi="Times New Roman" w:cs="Times New Roman"/>
          <w:sz w:val="24"/>
          <w:szCs w:val="24"/>
        </w:rPr>
        <w:t xml:space="preserve">roposal </w:t>
      </w:r>
      <w:r w:rsidR="00C57A8B">
        <w:rPr>
          <w:rFonts w:ascii="Times New Roman" w:hAnsi="Times New Roman" w:cs="Times New Roman"/>
          <w:sz w:val="24"/>
          <w:szCs w:val="24"/>
        </w:rPr>
        <w:t xml:space="preserve">attempts to </w:t>
      </w:r>
      <w:r w:rsidR="00285B1E" w:rsidRPr="00E4312D">
        <w:rPr>
          <w:rFonts w:ascii="Times New Roman" w:hAnsi="Times New Roman" w:cs="Times New Roman"/>
          <w:sz w:val="24"/>
          <w:szCs w:val="24"/>
        </w:rPr>
        <w:t>define the pilot’s goal, it fails t</w:t>
      </w:r>
      <w:r w:rsidR="00DF36E3" w:rsidRPr="00E4312D">
        <w:rPr>
          <w:rFonts w:ascii="Times New Roman" w:hAnsi="Times New Roman" w:cs="Times New Roman"/>
          <w:sz w:val="24"/>
          <w:szCs w:val="24"/>
        </w:rPr>
        <w:t>o clearly define</w:t>
      </w:r>
      <w:r w:rsidR="00285B1E" w:rsidRPr="00E4312D">
        <w:rPr>
          <w:rFonts w:ascii="Times New Roman" w:hAnsi="Times New Roman" w:cs="Times New Roman"/>
          <w:sz w:val="24"/>
          <w:szCs w:val="24"/>
        </w:rPr>
        <w:t xml:space="preserve"> the problem </w:t>
      </w:r>
      <w:r w:rsidR="00B15FCA">
        <w:rPr>
          <w:rFonts w:ascii="Times New Roman" w:hAnsi="Times New Roman" w:cs="Times New Roman"/>
          <w:sz w:val="24"/>
          <w:szCs w:val="24"/>
        </w:rPr>
        <w:t>the Commission is</w:t>
      </w:r>
      <w:r w:rsidR="00285B1E" w:rsidRPr="00E4312D">
        <w:rPr>
          <w:rFonts w:ascii="Times New Roman" w:hAnsi="Times New Roman" w:cs="Times New Roman"/>
          <w:sz w:val="24"/>
          <w:szCs w:val="24"/>
        </w:rPr>
        <w:t xml:space="preserve"> trying </w:t>
      </w:r>
      <w:r w:rsidR="00DF36E3" w:rsidRPr="00E4312D">
        <w:rPr>
          <w:rFonts w:ascii="Times New Roman" w:hAnsi="Times New Roman" w:cs="Times New Roman"/>
          <w:sz w:val="24"/>
          <w:szCs w:val="24"/>
        </w:rPr>
        <w:t>to solve</w:t>
      </w:r>
      <w:r w:rsidR="00285B1E" w:rsidRPr="00E4312D">
        <w:rPr>
          <w:rFonts w:ascii="Times New Roman" w:hAnsi="Times New Roman" w:cs="Times New Roman"/>
          <w:sz w:val="24"/>
          <w:szCs w:val="24"/>
        </w:rPr>
        <w:t>.</w:t>
      </w:r>
      <w:r w:rsidR="00DF36E3" w:rsidRPr="00E4312D">
        <w:rPr>
          <w:rFonts w:ascii="Times New Roman" w:hAnsi="Times New Roman" w:cs="Times New Roman"/>
          <w:sz w:val="24"/>
          <w:szCs w:val="24"/>
        </w:rPr>
        <w:t xml:space="preserve"> </w:t>
      </w:r>
      <w:r>
        <w:rPr>
          <w:rFonts w:ascii="Times New Roman" w:hAnsi="Times New Roman" w:cs="Times New Roman"/>
          <w:sz w:val="24"/>
          <w:szCs w:val="24"/>
        </w:rPr>
        <w:t>In fact, the P</w:t>
      </w:r>
      <w:r w:rsidR="00C57A8B">
        <w:rPr>
          <w:rFonts w:ascii="Times New Roman" w:hAnsi="Times New Roman" w:cs="Times New Roman"/>
          <w:sz w:val="24"/>
          <w:szCs w:val="24"/>
        </w:rPr>
        <w:t>roposal states that intentionally no specific problem statement is defined.</w:t>
      </w:r>
      <w:r w:rsidR="00C57A8B">
        <w:rPr>
          <w:rStyle w:val="FootnoteReference"/>
          <w:rFonts w:ascii="Times New Roman" w:hAnsi="Times New Roman" w:cs="Times New Roman"/>
          <w:sz w:val="24"/>
          <w:szCs w:val="24"/>
        </w:rPr>
        <w:footnoteReference w:id="1"/>
      </w:r>
      <w:r w:rsidR="00B96F1F">
        <w:rPr>
          <w:rFonts w:ascii="Times New Roman" w:hAnsi="Times New Roman" w:cs="Times New Roman"/>
          <w:sz w:val="24"/>
          <w:szCs w:val="24"/>
        </w:rPr>
        <w:t xml:space="preserve"> </w:t>
      </w:r>
      <w:r w:rsidR="00C57A8B">
        <w:rPr>
          <w:rFonts w:ascii="Times New Roman" w:hAnsi="Times New Roman" w:cs="Times New Roman"/>
          <w:sz w:val="24"/>
          <w:szCs w:val="24"/>
        </w:rPr>
        <w:t>Given that, SDG&amp;E is concerned that this g</w:t>
      </w:r>
      <w:r w:rsidR="003C0C5F">
        <w:rPr>
          <w:rFonts w:ascii="Times New Roman" w:hAnsi="Times New Roman" w:cs="Times New Roman"/>
          <w:sz w:val="24"/>
          <w:szCs w:val="24"/>
        </w:rPr>
        <w:t>oal is somewhat broad, vague</w:t>
      </w:r>
      <w:r w:rsidR="00C57A8B">
        <w:rPr>
          <w:rFonts w:ascii="Times New Roman" w:hAnsi="Times New Roman" w:cs="Times New Roman"/>
          <w:sz w:val="24"/>
          <w:szCs w:val="24"/>
        </w:rPr>
        <w:t xml:space="preserve"> </w:t>
      </w:r>
      <w:r w:rsidR="00BB396D">
        <w:rPr>
          <w:rFonts w:ascii="Times New Roman" w:hAnsi="Times New Roman" w:cs="Times New Roman"/>
          <w:sz w:val="24"/>
          <w:szCs w:val="24"/>
        </w:rPr>
        <w:t xml:space="preserve">and </w:t>
      </w:r>
      <w:r w:rsidR="003C0C5F">
        <w:rPr>
          <w:rFonts w:ascii="Times New Roman" w:hAnsi="Times New Roman" w:cs="Times New Roman"/>
          <w:sz w:val="24"/>
          <w:szCs w:val="24"/>
        </w:rPr>
        <w:t>without measurable metrics to gauge</w:t>
      </w:r>
      <w:r w:rsidR="00C57A8B">
        <w:rPr>
          <w:rFonts w:ascii="Times New Roman" w:hAnsi="Times New Roman" w:cs="Times New Roman"/>
          <w:sz w:val="24"/>
          <w:szCs w:val="24"/>
        </w:rPr>
        <w:t xml:space="preserve"> success</w:t>
      </w:r>
      <w:r w:rsidR="00B96F1F">
        <w:rPr>
          <w:rFonts w:ascii="Times New Roman" w:hAnsi="Times New Roman" w:cs="Times New Roman"/>
          <w:sz w:val="24"/>
          <w:szCs w:val="24"/>
        </w:rPr>
        <w:t xml:space="preserve">. </w:t>
      </w:r>
      <w:r w:rsidR="00C57A8B">
        <w:rPr>
          <w:rFonts w:ascii="Times New Roman" w:hAnsi="Times New Roman" w:cs="Times New Roman"/>
          <w:sz w:val="24"/>
          <w:szCs w:val="24"/>
        </w:rPr>
        <w:t>For example, t</w:t>
      </w:r>
      <w:r>
        <w:rPr>
          <w:rFonts w:ascii="Times New Roman" w:hAnsi="Times New Roman" w:cs="Times New Roman"/>
          <w:sz w:val="24"/>
          <w:szCs w:val="24"/>
        </w:rPr>
        <w:t>he P</w:t>
      </w:r>
      <w:r w:rsidR="00DF36E3" w:rsidRPr="00E4312D">
        <w:rPr>
          <w:rFonts w:ascii="Times New Roman" w:hAnsi="Times New Roman" w:cs="Times New Roman"/>
          <w:sz w:val="24"/>
          <w:szCs w:val="24"/>
        </w:rPr>
        <w:t>roposal highlight</w:t>
      </w:r>
      <w:r w:rsidR="00721FA6" w:rsidRPr="00E4312D">
        <w:rPr>
          <w:rFonts w:ascii="Times New Roman" w:hAnsi="Times New Roman" w:cs="Times New Roman"/>
          <w:sz w:val="24"/>
          <w:szCs w:val="24"/>
        </w:rPr>
        <w:t>s</w:t>
      </w:r>
      <w:r w:rsidR="00DF36E3" w:rsidRPr="00E4312D">
        <w:rPr>
          <w:rFonts w:ascii="Times New Roman" w:hAnsi="Times New Roman" w:cs="Times New Roman"/>
          <w:sz w:val="24"/>
          <w:szCs w:val="24"/>
        </w:rPr>
        <w:t xml:space="preserve"> a willingness to “dislocate gas plants that provide local capacity in DACs,” and discusses the need to redu</w:t>
      </w:r>
      <w:r w:rsidR="004F1684" w:rsidRPr="00E4312D">
        <w:rPr>
          <w:rFonts w:ascii="Times New Roman" w:hAnsi="Times New Roman" w:cs="Times New Roman"/>
          <w:sz w:val="24"/>
          <w:szCs w:val="24"/>
        </w:rPr>
        <w:t>ce</w:t>
      </w:r>
      <w:r w:rsidR="00DF36E3" w:rsidRPr="00E4312D">
        <w:rPr>
          <w:rFonts w:ascii="Times New Roman" w:hAnsi="Times New Roman" w:cs="Times New Roman"/>
          <w:sz w:val="24"/>
          <w:szCs w:val="24"/>
        </w:rPr>
        <w:t xml:space="preserve"> use and reliance on new and existing gas power plants </w:t>
      </w:r>
      <w:r w:rsidR="004F1684" w:rsidRPr="00E4312D">
        <w:rPr>
          <w:rFonts w:ascii="Times New Roman" w:hAnsi="Times New Roman" w:cs="Times New Roman"/>
          <w:sz w:val="24"/>
          <w:szCs w:val="24"/>
        </w:rPr>
        <w:t>both in capacity areas with disadvantaged communities and overall in operational needs.</w:t>
      </w:r>
      <w:r w:rsidR="0025763B">
        <w:rPr>
          <w:rStyle w:val="FootnoteReference"/>
          <w:rFonts w:ascii="Times New Roman" w:hAnsi="Times New Roman" w:cs="Times New Roman"/>
          <w:sz w:val="24"/>
          <w:szCs w:val="24"/>
        </w:rPr>
        <w:footnoteReference w:id="2"/>
      </w:r>
      <w:r w:rsidR="004F1684" w:rsidRPr="00E4312D">
        <w:rPr>
          <w:rFonts w:ascii="Times New Roman" w:hAnsi="Times New Roman" w:cs="Times New Roman"/>
          <w:sz w:val="24"/>
          <w:szCs w:val="24"/>
        </w:rPr>
        <w:t xml:space="preserve"> </w:t>
      </w:r>
      <w:r w:rsidR="00DF36E3" w:rsidRPr="00E4312D">
        <w:rPr>
          <w:rFonts w:ascii="Times New Roman" w:hAnsi="Times New Roman" w:cs="Times New Roman"/>
          <w:sz w:val="24"/>
          <w:szCs w:val="24"/>
        </w:rPr>
        <w:t>If this is the problem that the Commission is looking to</w:t>
      </w:r>
      <w:r w:rsidR="00BB396D">
        <w:rPr>
          <w:rFonts w:ascii="Times New Roman" w:hAnsi="Times New Roman" w:cs="Times New Roman"/>
          <w:sz w:val="24"/>
          <w:szCs w:val="24"/>
        </w:rPr>
        <w:t xml:space="preserve"> address</w:t>
      </w:r>
      <w:r w:rsidR="00DF36E3" w:rsidRPr="00E4312D">
        <w:rPr>
          <w:rFonts w:ascii="Times New Roman" w:hAnsi="Times New Roman" w:cs="Times New Roman"/>
          <w:sz w:val="24"/>
          <w:szCs w:val="24"/>
        </w:rPr>
        <w:t xml:space="preserve">, then </w:t>
      </w:r>
      <w:r w:rsidR="00264E69">
        <w:rPr>
          <w:rFonts w:ascii="Times New Roman" w:hAnsi="Times New Roman" w:cs="Times New Roman"/>
          <w:sz w:val="24"/>
          <w:szCs w:val="24"/>
        </w:rPr>
        <w:t>the report should focus on the ability of DR programs to achieve this goal</w:t>
      </w:r>
      <w:r w:rsidR="006F4DA4">
        <w:rPr>
          <w:rFonts w:ascii="Times New Roman" w:hAnsi="Times New Roman" w:cs="Times New Roman"/>
          <w:sz w:val="24"/>
          <w:szCs w:val="24"/>
        </w:rPr>
        <w:t xml:space="preserve"> based on data from potential studies and load </w:t>
      </w:r>
      <w:r w:rsidR="006F4DA4">
        <w:rPr>
          <w:rFonts w:ascii="Times New Roman" w:hAnsi="Times New Roman" w:cs="Times New Roman"/>
          <w:sz w:val="24"/>
          <w:szCs w:val="24"/>
        </w:rPr>
        <w:lastRenderedPageBreak/>
        <w:t>impact reports.</w:t>
      </w:r>
      <w:r w:rsidR="00891785">
        <w:rPr>
          <w:rFonts w:ascii="Times New Roman" w:hAnsi="Times New Roman" w:cs="Times New Roman"/>
          <w:sz w:val="24"/>
          <w:szCs w:val="24"/>
        </w:rPr>
        <w:t xml:space="preserve"> </w:t>
      </w:r>
      <w:r w:rsidR="006F4DA4">
        <w:rPr>
          <w:rFonts w:ascii="Times New Roman" w:hAnsi="Times New Roman" w:cs="Times New Roman"/>
          <w:sz w:val="24"/>
          <w:szCs w:val="24"/>
        </w:rPr>
        <w:t xml:space="preserve">This </w:t>
      </w:r>
      <w:r w:rsidR="005B0AC7">
        <w:rPr>
          <w:rFonts w:ascii="Times New Roman" w:hAnsi="Times New Roman" w:cs="Times New Roman"/>
          <w:sz w:val="24"/>
          <w:szCs w:val="24"/>
        </w:rPr>
        <w:t xml:space="preserve">specific problem </w:t>
      </w:r>
      <w:r w:rsidR="006F4DA4">
        <w:rPr>
          <w:rFonts w:ascii="Times New Roman" w:hAnsi="Times New Roman" w:cs="Times New Roman"/>
          <w:sz w:val="24"/>
          <w:szCs w:val="24"/>
        </w:rPr>
        <w:t>would then need to be considered</w:t>
      </w:r>
      <w:r w:rsidR="00BB396D">
        <w:rPr>
          <w:rFonts w:ascii="Times New Roman" w:hAnsi="Times New Roman" w:cs="Times New Roman"/>
          <w:sz w:val="24"/>
          <w:szCs w:val="24"/>
        </w:rPr>
        <w:t xml:space="preserve"> in</w:t>
      </w:r>
      <w:r w:rsidR="005B0AC7">
        <w:rPr>
          <w:rFonts w:ascii="Times New Roman" w:hAnsi="Times New Roman" w:cs="Times New Roman"/>
          <w:sz w:val="24"/>
          <w:szCs w:val="24"/>
        </w:rPr>
        <w:t xml:space="preserve"> the Integrated Resource Planning OIR (R. </w:t>
      </w:r>
      <w:r w:rsidR="00AB3182">
        <w:rPr>
          <w:rFonts w:ascii="Times New Roman" w:hAnsi="Times New Roman" w:cs="Times New Roman"/>
          <w:sz w:val="24"/>
          <w:szCs w:val="24"/>
        </w:rPr>
        <w:t>16</w:t>
      </w:r>
      <w:r w:rsidR="005B0AC7">
        <w:rPr>
          <w:rFonts w:ascii="Times New Roman" w:hAnsi="Times New Roman" w:cs="Times New Roman"/>
          <w:sz w:val="24"/>
          <w:szCs w:val="24"/>
        </w:rPr>
        <w:t>-</w:t>
      </w:r>
      <w:r w:rsidR="00AB3182">
        <w:rPr>
          <w:rFonts w:ascii="Times New Roman" w:hAnsi="Times New Roman" w:cs="Times New Roman"/>
          <w:sz w:val="24"/>
          <w:szCs w:val="24"/>
        </w:rPr>
        <w:t>02</w:t>
      </w:r>
      <w:r w:rsidR="005B0AC7">
        <w:rPr>
          <w:rFonts w:ascii="Times New Roman" w:hAnsi="Times New Roman" w:cs="Times New Roman"/>
          <w:sz w:val="24"/>
          <w:szCs w:val="24"/>
        </w:rPr>
        <w:t>-</w:t>
      </w:r>
      <w:r w:rsidR="00AB3182">
        <w:rPr>
          <w:rFonts w:ascii="Times New Roman" w:hAnsi="Times New Roman" w:cs="Times New Roman"/>
          <w:sz w:val="24"/>
          <w:szCs w:val="24"/>
        </w:rPr>
        <w:t>007</w:t>
      </w:r>
      <w:r w:rsidR="005B0AC7">
        <w:rPr>
          <w:rFonts w:ascii="Times New Roman" w:hAnsi="Times New Roman" w:cs="Times New Roman"/>
          <w:sz w:val="24"/>
          <w:szCs w:val="24"/>
        </w:rPr>
        <w:t xml:space="preserve">) and the IOUs’ </w:t>
      </w:r>
      <w:r w:rsidR="00B15FCA">
        <w:rPr>
          <w:rFonts w:ascii="Times New Roman" w:hAnsi="Times New Roman" w:cs="Times New Roman"/>
          <w:sz w:val="24"/>
          <w:szCs w:val="24"/>
        </w:rPr>
        <w:t>Long-Term</w:t>
      </w:r>
      <w:r w:rsidR="005B0AC7">
        <w:rPr>
          <w:rFonts w:ascii="Times New Roman" w:hAnsi="Times New Roman" w:cs="Times New Roman"/>
          <w:sz w:val="24"/>
          <w:szCs w:val="24"/>
        </w:rPr>
        <w:t xml:space="preserve"> Planning Process (LTPP) where resource planning and long-term contracts for e</w:t>
      </w:r>
      <w:r w:rsidR="00BB396D">
        <w:rPr>
          <w:rFonts w:ascii="Times New Roman" w:hAnsi="Times New Roman" w:cs="Times New Roman"/>
          <w:sz w:val="24"/>
          <w:szCs w:val="24"/>
        </w:rPr>
        <w:t xml:space="preserve">xisting plants are considered. </w:t>
      </w:r>
      <w:r w:rsidR="00C57A8B">
        <w:rPr>
          <w:rFonts w:ascii="Times New Roman" w:hAnsi="Times New Roman" w:cs="Times New Roman"/>
          <w:sz w:val="24"/>
          <w:szCs w:val="24"/>
        </w:rPr>
        <w:t xml:space="preserve">SDG&amp;E </w:t>
      </w:r>
      <w:r w:rsidR="00721FA6" w:rsidRPr="00E4312D">
        <w:rPr>
          <w:rFonts w:ascii="Times New Roman" w:hAnsi="Times New Roman" w:cs="Times New Roman"/>
          <w:sz w:val="24"/>
          <w:szCs w:val="24"/>
        </w:rPr>
        <w:t>suggest</w:t>
      </w:r>
      <w:r w:rsidR="00C57A8B">
        <w:rPr>
          <w:rFonts w:ascii="Times New Roman" w:hAnsi="Times New Roman" w:cs="Times New Roman"/>
          <w:sz w:val="24"/>
          <w:szCs w:val="24"/>
        </w:rPr>
        <w:t>s</w:t>
      </w:r>
      <w:r w:rsidR="00721FA6" w:rsidRPr="00E4312D">
        <w:rPr>
          <w:rFonts w:ascii="Times New Roman" w:hAnsi="Times New Roman" w:cs="Times New Roman"/>
          <w:sz w:val="24"/>
          <w:szCs w:val="24"/>
        </w:rPr>
        <w:t xml:space="preserve"> that the </w:t>
      </w:r>
      <w:r w:rsidR="00C57A8B">
        <w:rPr>
          <w:rFonts w:ascii="Times New Roman" w:hAnsi="Times New Roman" w:cs="Times New Roman"/>
          <w:sz w:val="24"/>
          <w:szCs w:val="24"/>
        </w:rPr>
        <w:t>C</w:t>
      </w:r>
      <w:r w:rsidR="00721FA6" w:rsidRPr="00E4312D">
        <w:rPr>
          <w:rFonts w:ascii="Times New Roman" w:hAnsi="Times New Roman" w:cs="Times New Roman"/>
          <w:sz w:val="24"/>
          <w:szCs w:val="24"/>
        </w:rPr>
        <w:t>ommission identify a specifi</w:t>
      </w:r>
      <w:r>
        <w:rPr>
          <w:rFonts w:ascii="Times New Roman" w:hAnsi="Times New Roman" w:cs="Times New Roman"/>
          <w:sz w:val="24"/>
          <w:szCs w:val="24"/>
        </w:rPr>
        <w:t>c problem statement within the P</w:t>
      </w:r>
      <w:r w:rsidR="00721FA6" w:rsidRPr="00E4312D">
        <w:rPr>
          <w:rFonts w:ascii="Times New Roman" w:hAnsi="Times New Roman" w:cs="Times New Roman"/>
          <w:sz w:val="24"/>
          <w:szCs w:val="24"/>
        </w:rPr>
        <w:t xml:space="preserve">roposal that can be reasonably addressed through </w:t>
      </w:r>
      <w:r w:rsidR="00BB396D">
        <w:rPr>
          <w:rFonts w:ascii="Times New Roman" w:hAnsi="Times New Roman" w:cs="Times New Roman"/>
          <w:sz w:val="24"/>
          <w:szCs w:val="24"/>
        </w:rPr>
        <w:t>DR</w:t>
      </w:r>
      <w:r w:rsidR="005B0AC7">
        <w:rPr>
          <w:rFonts w:ascii="Times New Roman" w:hAnsi="Times New Roman" w:cs="Times New Roman"/>
          <w:sz w:val="24"/>
          <w:szCs w:val="24"/>
        </w:rPr>
        <w:t xml:space="preserve">, and then specifically </w:t>
      </w:r>
      <w:r w:rsidR="00BB396D">
        <w:rPr>
          <w:rFonts w:ascii="Times New Roman" w:hAnsi="Times New Roman" w:cs="Times New Roman"/>
          <w:sz w:val="24"/>
          <w:szCs w:val="24"/>
        </w:rPr>
        <w:t>through</w:t>
      </w:r>
      <w:r w:rsidR="00721FA6" w:rsidRPr="00E4312D">
        <w:rPr>
          <w:rFonts w:ascii="Times New Roman" w:hAnsi="Times New Roman" w:cs="Times New Roman"/>
          <w:sz w:val="24"/>
          <w:szCs w:val="24"/>
        </w:rPr>
        <w:t xml:space="preserve"> </w:t>
      </w:r>
      <w:r w:rsidR="00BB396D">
        <w:rPr>
          <w:rFonts w:ascii="Times New Roman" w:hAnsi="Times New Roman" w:cs="Times New Roman"/>
          <w:sz w:val="24"/>
          <w:szCs w:val="24"/>
        </w:rPr>
        <w:t xml:space="preserve">the </w:t>
      </w:r>
      <w:r w:rsidR="00721FA6" w:rsidRPr="00E4312D">
        <w:rPr>
          <w:rFonts w:ascii="Times New Roman" w:hAnsi="Times New Roman" w:cs="Times New Roman"/>
          <w:sz w:val="24"/>
          <w:szCs w:val="24"/>
        </w:rPr>
        <w:t xml:space="preserve">pilot. </w:t>
      </w:r>
      <w:r w:rsidR="005B0AC7">
        <w:rPr>
          <w:rFonts w:ascii="Times New Roman" w:hAnsi="Times New Roman" w:cs="Times New Roman"/>
          <w:sz w:val="24"/>
          <w:szCs w:val="24"/>
        </w:rPr>
        <w:t xml:space="preserve"> </w:t>
      </w:r>
      <w:r w:rsidR="006F4DA4">
        <w:rPr>
          <w:rFonts w:ascii="Times New Roman" w:hAnsi="Times New Roman" w:cs="Times New Roman"/>
          <w:sz w:val="24"/>
          <w:szCs w:val="24"/>
        </w:rPr>
        <w:t>In other words, before the Commission directs customers to fund additional DR programs, it should clearly define the problem it intends to address and show that the programs can successfully address that problem.</w:t>
      </w:r>
    </w:p>
    <w:p w14:paraId="3F3D67C7" w14:textId="2FEFFD55" w:rsidR="00A71849" w:rsidRPr="00E4312D" w:rsidRDefault="001C7BD6" w:rsidP="00BB396D">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P</w:t>
      </w:r>
      <w:r w:rsidR="00721FA6" w:rsidRPr="00E4312D">
        <w:rPr>
          <w:rFonts w:ascii="Times New Roman" w:hAnsi="Times New Roman" w:cs="Times New Roman"/>
          <w:sz w:val="24"/>
          <w:szCs w:val="24"/>
        </w:rPr>
        <w:t xml:space="preserve">roposal also discusses the need for </w:t>
      </w:r>
      <w:r w:rsidR="00E4312D">
        <w:rPr>
          <w:rFonts w:ascii="Times New Roman" w:hAnsi="Times New Roman" w:cs="Times New Roman"/>
          <w:sz w:val="24"/>
          <w:szCs w:val="24"/>
        </w:rPr>
        <w:t xml:space="preserve">DR </w:t>
      </w:r>
      <w:r w:rsidR="00721FA6" w:rsidRPr="00E4312D">
        <w:rPr>
          <w:rFonts w:ascii="Times New Roman" w:hAnsi="Times New Roman" w:cs="Times New Roman"/>
          <w:sz w:val="24"/>
          <w:szCs w:val="24"/>
        </w:rPr>
        <w:t>to target benefits in</w:t>
      </w:r>
      <w:r w:rsidR="00B27FC4" w:rsidRPr="00E4312D">
        <w:rPr>
          <w:rFonts w:ascii="Times New Roman" w:hAnsi="Times New Roman" w:cs="Times New Roman"/>
          <w:sz w:val="24"/>
          <w:szCs w:val="24"/>
        </w:rPr>
        <w:t xml:space="preserve"> DACs</w:t>
      </w:r>
      <w:r w:rsidR="00721FA6" w:rsidRPr="00E4312D">
        <w:rPr>
          <w:rFonts w:ascii="Times New Roman" w:hAnsi="Times New Roman" w:cs="Times New Roman"/>
          <w:sz w:val="24"/>
          <w:szCs w:val="24"/>
        </w:rPr>
        <w:t xml:space="preserve">. </w:t>
      </w:r>
      <w:r w:rsidR="00A71849" w:rsidRPr="00E4312D">
        <w:rPr>
          <w:rFonts w:ascii="Times New Roman" w:hAnsi="Times New Roman" w:cs="Times New Roman"/>
          <w:sz w:val="24"/>
          <w:szCs w:val="24"/>
        </w:rPr>
        <w:t>SDG&amp;E highlight</w:t>
      </w:r>
      <w:r w:rsidR="005A6F3E">
        <w:rPr>
          <w:rFonts w:ascii="Times New Roman" w:hAnsi="Times New Roman" w:cs="Times New Roman"/>
          <w:sz w:val="24"/>
          <w:szCs w:val="24"/>
        </w:rPr>
        <w:t>s</w:t>
      </w:r>
      <w:r w:rsidR="00A71849" w:rsidRPr="00E4312D">
        <w:rPr>
          <w:rFonts w:ascii="Times New Roman" w:hAnsi="Times New Roman" w:cs="Times New Roman"/>
          <w:sz w:val="24"/>
          <w:szCs w:val="24"/>
        </w:rPr>
        <w:t xml:space="preserve"> that its current DR program</w:t>
      </w:r>
      <w:r w:rsidR="005B0AC7">
        <w:rPr>
          <w:rFonts w:ascii="Times New Roman" w:hAnsi="Times New Roman" w:cs="Times New Roman"/>
          <w:sz w:val="24"/>
          <w:szCs w:val="24"/>
        </w:rPr>
        <w:t>s</w:t>
      </w:r>
      <w:r w:rsidR="00716E2F">
        <w:rPr>
          <w:rFonts w:ascii="Times New Roman" w:hAnsi="Times New Roman" w:cs="Times New Roman"/>
          <w:sz w:val="24"/>
          <w:szCs w:val="24"/>
        </w:rPr>
        <w:t xml:space="preserve"> </w:t>
      </w:r>
      <w:r w:rsidR="005B0AC7">
        <w:rPr>
          <w:rFonts w:ascii="Times New Roman" w:hAnsi="Times New Roman" w:cs="Times New Roman"/>
          <w:sz w:val="24"/>
          <w:szCs w:val="24"/>
        </w:rPr>
        <w:t xml:space="preserve">are </w:t>
      </w:r>
      <w:r w:rsidR="006F4DA4">
        <w:rPr>
          <w:rFonts w:ascii="Times New Roman" w:hAnsi="Times New Roman" w:cs="Times New Roman"/>
          <w:sz w:val="24"/>
          <w:szCs w:val="24"/>
        </w:rPr>
        <w:t xml:space="preserve">available and marketed </w:t>
      </w:r>
      <w:r w:rsidR="00A71849" w:rsidRPr="00E4312D">
        <w:rPr>
          <w:rFonts w:ascii="Times New Roman" w:hAnsi="Times New Roman" w:cs="Times New Roman"/>
          <w:sz w:val="24"/>
          <w:szCs w:val="24"/>
        </w:rPr>
        <w:t>to all SDG&amp;E customers</w:t>
      </w:r>
      <w:r w:rsidR="00BB396D">
        <w:rPr>
          <w:rFonts w:ascii="Times New Roman" w:hAnsi="Times New Roman" w:cs="Times New Roman"/>
          <w:sz w:val="24"/>
          <w:szCs w:val="24"/>
        </w:rPr>
        <w:t>, including our DAC</w:t>
      </w:r>
      <w:r w:rsidR="00A71849" w:rsidRPr="00E4312D">
        <w:rPr>
          <w:rFonts w:ascii="Times New Roman" w:hAnsi="Times New Roman" w:cs="Times New Roman"/>
          <w:sz w:val="24"/>
          <w:szCs w:val="24"/>
        </w:rPr>
        <w:t xml:space="preserve"> customers. </w:t>
      </w:r>
      <w:r w:rsidR="005B0AC7">
        <w:rPr>
          <w:rFonts w:ascii="Times New Roman" w:hAnsi="Times New Roman" w:cs="Times New Roman"/>
          <w:sz w:val="24"/>
          <w:szCs w:val="24"/>
        </w:rPr>
        <w:t xml:space="preserve">Further, </w:t>
      </w:r>
      <w:r w:rsidR="00A71849" w:rsidRPr="00E4312D">
        <w:rPr>
          <w:rFonts w:ascii="Times New Roman" w:hAnsi="Times New Roman" w:cs="Times New Roman"/>
          <w:sz w:val="24"/>
          <w:szCs w:val="24"/>
        </w:rPr>
        <w:t>SDG&amp;E</w:t>
      </w:r>
      <w:r w:rsidR="006F4DA4">
        <w:rPr>
          <w:rFonts w:ascii="Times New Roman" w:hAnsi="Times New Roman" w:cs="Times New Roman"/>
          <w:sz w:val="24"/>
          <w:szCs w:val="24"/>
        </w:rPr>
        <w:t xml:space="preserve"> targets hard to reach customers, including those in DACs, by</w:t>
      </w:r>
      <w:r w:rsidR="005B0AC7">
        <w:rPr>
          <w:rFonts w:ascii="Times New Roman" w:hAnsi="Times New Roman" w:cs="Times New Roman"/>
          <w:sz w:val="24"/>
          <w:szCs w:val="24"/>
        </w:rPr>
        <w:t xml:space="preserve"> </w:t>
      </w:r>
      <w:r w:rsidR="00A71849" w:rsidRPr="00E4312D">
        <w:rPr>
          <w:rFonts w:ascii="Times New Roman" w:hAnsi="Times New Roman" w:cs="Times New Roman"/>
          <w:sz w:val="24"/>
          <w:szCs w:val="24"/>
        </w:rPr>
        <w:t>work</w:t>
      </w:r>
      <w:r w:rsidR="006F4DA4">
        <w:rPr>
          <w:rFonts w:ascii="Times New Roman" w:hAnsi="Times New Roman" w:cs="Times New Roman"/>
          <w:sz w:val="24"/>
          <w:szCs w:val="24"/>
        </w:rPr>
        <w:t>ing</w:t>
      </w:r>
      <w:r w:rsidR="00A71849" w:rsidRPr="00E4312D">
        <w:rPr>
          <w:rFonts w:ascii="Times New Roman" w:hAnsi="Times New Roman" w:cs="Times New Roman"/>
          <w:sz w:val="24"/>
          <w:szCs w:val="24"/>
        </w:rPr>
        <w:t xml:space="preserve"> with community organizations to reach their members through various tactics such as newsletters, email, social media, seminars, and customized promotions. SDG&amp;E’s Energy Solutions Partner Network has more than 250 active members throughout the region. These partners represent the diverse communities of SDG&amp;E’s service territory and include groups from civic, chamber, environmental, multicultural, tribal, veterans, and special needs organizations. </w:t>
      </w:r>
      <w:r w:rsidR="001503D8" w:rsidRPr="00E4312D">
        <w:rPr>
          <w:rFonts w:ascii="Times New Roman" w:hAnsi="Times New Roman" w:cs="Times New Roman"/>
          <w:sz w:val="24"/>
          <w:szCs w:val="24"/>
        </w:rPr>
        <w:t>DR materials may be produced in multiple languages and accessible formats for use with these more targeted customer segments, and can also be distributed through SDG&amp;E field representatives and branch offices. Through these company-wide effort</w:t>
      </w:r>
      <w:r w:rsidR="0053423F" w:rsidRPr="00E4312D">
        <w:rPr>
          <w:rFonts w:ascii="Times New Roman" w:hAnsi="Times New Roman" w:cs="Times New Roman"/>
          <w:sz w:val="24"/>
          <w:szCs w:val="24"/>
        </w:rPr>
        <w:t>s</w:t>
      </w:r>
      <w:r w:rsidR="00A71849" w:rsidRPr="00E4312D">
        <w:rPr>
          <w:rFonts w:ascii="Times New Roman" w:hAnsi="Times New Roman" w:cs="Times New Roman"/>
          <w:sz w:val="24"/>
          <w:szCs w:val="24"/>
        </w:rPr>
        <w:t xml:space="preserve">, </w:t>
      </w:r>
      <w:r w:rsidR="0053423F" w:rsidRPr="00E4312D">
        <w:rPr>
          <w:rFonts w:ascii="Times New Roman" w:hAnsi="Times New Roman" w:cs="Times New Roman"/>
          <w:sz w:val="24"/>
          <w:szCs w:val="24"/>
        </w:rPr>
        <w:t>SDG&amp;E</w:t>
      </w:r>
      <w:r w:rsidR="00426357">
        <w:rPr>
          <w:rFonts w:ascii="Times New Roman" w:hAnsi="Times New Roman" w:cs="Times New Roman"/>
          <w:sz w:val="24"/>
          <w:szCs w:val="24"/>
        </w:rPr>
        <w:t xml:space="preserve"> DACs</w:t>
      </w:r>
      <w:r w:rsidR="00A71849" w:rsidRPr="00E4312D">
        <w:rPr>
          <w:rFonts w:ascii="Times New Roman" w:hAnsi="Times New Roman" w:cs="Times New Roman"/>
          <w:sz w:val="24"/>
          <w:szCs w:val="24"/>
        </w:rPr>
        <w:t xml:space="preserve"> already </w:t>
      </w:r>
      <w:r w:rsidR="00C10EBB">
        <w:rPr>
          <w:rFonts w:ascii="Times New Roman" w:hAnsi="Times New Roman" w:cs="Times New Roman"/>
          <w:sz w:val="24"/>
          <w:szCs w:val="24"/>
        </w:rPr>
        <w:t xml:space="preserve">have the opportunity to </w:t>
      </w:r>
      <w:r w:rsidR="00A71849" w:rsidRPr="00E4312D">
        <w:rPr>
          <w:rFonts w:ascii="Times New Roman" w:hAnsi="Times New Roman" w:cs="Times New Roman"/>
          <w:sz w:val="24"/>
          <w:szCs w:val="24"/>
        </w:rPr>
        <w:t>receiv</w:t>
      </w:r>
      <w:r w:rsidR="00C10EBB">
        <w:rPr>
          <w:rFonts w:ascii="Times New Roman" w:hAnsi="Times New Roman" w:cs="Times New Roman"/>
          <w:sz w:val="24"/>
          <w:szCs w:val="24"/>
        </w:rPr>
        <w:t>e</w:t>
      </w:r>
      <w:r w:rsidR="00A71849" w:rsidRPr="00E4312D">
        <w:rPr>
          <w:rFonts w:ascii="Times New Roman" w:hAnsi="Times New Roman" w:cs="Times New Roman"/>
          <w:sz w:val="24"/>
          <w:szCs w:val="24"/>
        </w:rPr>
        <w:t xml:space="preserve"> the economic benefits of DR in our service territory.</w:t>
      </w:r>
    </w:p>
    <w:p w14:paraId="1E412634" w14:textId="6BDE81B9" w:rsidR="00A71849" w:rsidRPr="00E4312D" w:rsidRDefault="005F120D" w:rsidP="00BB396D">
      <w:pPr>
        <w:spacing w:line="480" w:lineRule="auto"/>
        <w:ind w:firstLine="720"/>
        <w:rPr>
          <w:rFonts w:ascii="Times New Roman" w:hAnsi="Times New Roman" w:cs="Times New Roman"/>
          <w:sz w:val="24"/>
          <w:szCs w:val="24"/>
        </w:rPr>
      </w:pPr>
      <w:r w:rsidRPr="00E4312D">
        <w:rPr>
          <w:rFonts w:ascii="Times New Roman" w:hAnsi="Times New Roman" w:cs="Times New Roman"/>
          <w:sz w:val="24"/>
          <w:szCs w:val="24"/>
        </w:rPr>
        <w:t>SDG&amp;E</w:t>
      </w:r>
      <w:r w:rsidR="005A6F3E">
        <w:rPr>
          <w:rFonts w:ascii="Times New Roman" w:hAnsi="Times New Roman" w:cs="Times New Roman"/>
          <w:sz w:val="24"/>
          <w:szCs w:val="24"/>
        </w:rPr>
        <w:t xml:space="preserve">’s </w:t>
      </w:r>
      <w:r w:rsidR="005B0AC7">
        <w:rPr>
          <w:rFonts w:ascii="Times New Roman" w:hAnsi="Times New Roman" w:cs="Times New Roman"/>
          <w:sz w:val="24"/>
          <w:szCs w:val="24"/>
        </w:rPr>
        <w:t>service territory is different from the</w:t>
      </w:r>
      <w:r w:rsidR="00426357">
        <w:rPr>
          <w:rFonts w:ascii="Times New Roman" w:hAnsi="Times New Roman" w:cs="Times New Roman"/>
          <w:sz w:val="24"/>
          <w:szCs w:val="24"/>
        </w:rPr>
        <w:t xml:space="preserve"> service</w:t>
      </w:r>
      <w:r w:rsidR="005A6F3E">
        <w:rPr>
          <w:rFonts w:ascii="Times New Roman" w:hAnsi="Times New Roman" w:cs="Times New Roman"/>
          <w:sz w:val="24"/>
          <w:szCs w:val="24"/>
        </w:rPr>
        <w:t xml:space="preserve"> territories of the</w:t>
      </w:r>
      <w:r w:rsidR="005B0AC7">
        <w:rPr>
          <w:rFonts w:ascii="Times New Roman" w:hAnsi="Times New Roman" w:cs="Times New Roman"/>
          <w:sz w:val="24"/>
          <w:szCs w:val="24"/>
        </w:rPr>
        <w:t xml:space="preserve"> other I</w:t>
      </w:r>
      <w:r w:rsidR="00BB396D">
        <w:rPr>
          <w:rFonts w:ascii="Times New Roman" w:hAnsi="Times New Roman" w:cs="Times New Roman"/>
          <w:sz w:val="24"/>
          <w:szCs w:val="24"/>
        </w:rPr>
        <w:t>OUs, especially as it relates to</w:t>
      </w:r>
      <w:r w:rsidR="00B96F1F">
        <w:rPr>
          <w:rFonts w:ascii="Times New Roman" w:hAnsi="Times New Roman" w:cs="Times New Roman"/>
          <w:sz w:val="24"/>
          <w:szCs w:val="24"/>
        </w:rPr>
        <w:t xml:space="preserve"> DACs. </w:t>
      </w:r>
      <w:r w:rsidR="005B0AC7">
        <w:rPr>
          <w:rFonts w:ascii="Times New Roman" w:hAnsi="Times New Roman" w:cs="Times New Roman"/>
          <w:sz w:val="24"/>
          <w:szCs w:val="24"/>
        </w:rPr>
        <w:t>T</w:t>
      </w:r>
      <w:r w:rsidR="00EC6F44">
        <w:rPr>
          <w:rFonts w:ascii="Times New Roman" w:hAnsi="Times New Roman" w:cs="Times New Roman"/>
          <w:sz w:val="24"/>
          <w:szCs w:val="24"/>
        </w:rPr>
        <w:t>he</w:t>
      </w:r>
      <w:r w:rsidR="001650CF" w:rsidRPr="00E4312D">
        <w:rPr>
          <w:rFonts w:ascii="Times New Roman" w:hAnsi="Times New Roman" w:cs="Times New Roman"/>
          <w:sz w:val="24"/>
          <w:szCs w:val="24"/>
        </w:rPr>
        <w:t xml:space="preserve"> majority</w:t>
      </w:r>
      <w:r w:rsidR="00B27FC4" w:rsidRPr="00E4312D">
        <w:rPr>
          <w:rFonts w:ascii="Times New Roman" w:hAnsi="Times New Roman" w:cs="Times New Roman"/>
          <w:sz w:val="24"/>
          <w:szCs w:val="24"/>
        </w:rPr>
        <w:t xml:space="preserve"> of </w:t>
      </w:r>
      <w:r w:rsidR="00C10EBB">
        <w:rPr>
          <w:rFonts w:ascii="Times New Roman" w:hAnsi="Times New Roman" w:cs="Times New Roman"/>
          <w:sz w:val="24"/>
          <w:szCs w:val="24"/>
        </w:rPr>
        <w:t>SDG&amp;E’s</w:t>
      </w:r>
      <w:r w:rsidR="00B27FC4" w:rsidRPr="00E4312D">
        <w:rPr>
          <w:rFonts w:ascii="Times New Roman" w:hAnsi="Times New Roman" w:cs="Times New Roman"/>
          <w:sz w:val="24"/>
          <w:szCs w:val="24"/>
        </w:rPr>
        <w:t xml:space="preserve"> DACs</w:t>
      </w:r>
      <w:r w:rsidR="00426357">
        <w:rPr>
          <w:rFonts w:ascii="Times New Roman" w:hAnsi="Times New Roman" w:cs="Times New Roman"/>
          <w:sz w:val="24"/>
          <w:szCs w:val="24"/>
        </w:rPr>
        <w:t xml:space="preserve"> are located along the coast</w:t>
      </w:r>
      <w:r w:rsidR="001650CF" w:rsidRPr="00E4312D">
        <w:rPr>
          <w:rFonts w:ascii="Times New Roman" w:hAnsi="Times New Roman" w:cs="Times New Roman"/>
          <w:sz w:val="24"/>
          <w:szCs w:val="24"/>
        </w:rPr>
        <w:t>,</w:t>
      </w:r>
      <w:r w:rsidRPr="00E4312D">
        <w:rPr>
          <w:rFonts w:ascii="Times New Roman" w:hAnsi="Times New Roman" w:cs="Times New Roman"/>
          <w:sz w:val="24"/>
          <w:szCs w:val="24"/>
        </w:rPr>
        <w:t xml:space="preserve"> and do not have a high concentration of cus</w:t>
      </w:r>
      <w:r w:rsidR="00A71849" w:rsidRPr="00E4312D">
        <w:rPr>
          <w:rFonts w:ascii="Times New Roman" w:hAnsi="Times New Roman" w:cs="Times New Roman"/>
          <w:sz w:val="24"/>
          <w:szCs w:val="24"/>
        </w:rPr>
        <w:t xml:space="preserve">tomers with </w:t>
      </w:r>
      <w:r w:rsidR="00426357">
        <w:rPr>
          <w:rFonts w:ascii="Times New Roman" w:hAnsi="Times New Roman" w:cs="Times New Roman"/>
          <w:sz w:val="24"/>
          <w:szCs w:val="24"/>
        </w:rPr>
        <w:t>air conditioning (</w:t>
      </w:r>
      <w:r w:rsidR="00A71849" w:rsidRPr="00E4312D">
        <w:rPr>
          <w:rFonts w:ascii="Times New Roman" w:hAnsi="Times New Roman" w:cs="Times New Roman"/>
          <w:sz w:val="24"/>
          <w:szCs w:val="24"/>
        </w:rPr>
        <w:t>AC</w:t>
      </w:r>
      <w:r w:rsidR="00426357">
        <w:rPr>
          <w:rFonts w:ascii="Times New Roman" w:hAnsi="Times New Roman" w:cs="Times New Roman"/>
          <w:sz w:val="24"/>
          <w:szCs w:val="24"/>
        </w:rPr>
        <w:t>)</w:t>
      </w:r>
      <w:r w:rsidR="00A71849" w:rsidRPr="00E4312D">
        <w:rPr>
          <w:rFonts w:ascii="Times New Roman" w:hAnsi="Times New Roman" w:cs="Times New Roman"/>
          <w:sz w:val="24"/>
          <w:szCs w:val="24"/>
        </w:rPr>
        <w:t xml:space="preserve"> units</w:t>
      </w:r>
      <w:r w:rsidR="00CE57F3">
        <w:rPr>
          <w:rFonts w:ascii="Times New Roman" w:hAnsi="Times New Roman" w:cs="Times New Roman"/>
          <w:sz w:val="24"/>
          <w:szCs w:val="24"/>
        </w:rPr>
        <w:t>,</w:t>
      </w:r>
      <w:r w:rsidR="00426357">
        <w:rPr>
          <w:rFonts w:ascii="Times New Roman" w:hAnsi="Times New Roman" w:cs="Times New Roman"/>
          <w:sz w:val="24"/>
          <w:szCs w:val="24"/>
        </w:rPr>
        <w:t xml:space="preserve"> which is a</w:t>
      </w:r>
      <w:r w:rsidR="005B0AC7">
        <w:rPr>
          <w:rFonts w:ascii="Times New Roman" w:hAnsi="Times New Roman" w:cs="Times New Roman"/>
          <w:sz w:val="24"/>
          <w:szCs w:val="24"/>
        </w:rPr>
        <w:t xml:space="preserve"> </w:t>
      </w:r>
      <w:r w:rsidR="005B0AC7">
        <w:rPr>
          <w:rFonts w:ascii="Times New Roman" w:hAnsi="Times New Roman" w:cs="Times New Roman"/>
          <w:sz w:val="24"/>
          <w:szCs w:val="24"/>
        </w:rPr>
        <w:lastRenderedPageBreak/>
        <w:t>primary target for DR</w:t>
      </w:r>
      <w:r w:rsidR="001650CF" w:rsidRPr="00E4312D">
        <w:rPr>
          <w:rFonts w:ascii="Times New Roman" w:hAnsi="Times New Roman" w:cs="Times New Roman"/>
          <w:sz w:val="24"/>
          <w:szCs w:val="24"/>
        </w:rPr>
        <w:t xml:space="preserve">. </w:t>
      </w:r>
      <w:r w:rsidR="00BB396D">
        <w:rPr>
          <w:rFonts w:ascii="Times New Roman" w:hAnsi="Times New Roman" w:cs="Times New Roman"/>
          <w:sz w:val="24"/>
          <w:szCs w:val="24"/>
        </w:rPr>
        <w:t>Additionally, o</w:t>
      </w:r>
      <w:r w:rsidR="001650CF" w:rsidRPr="00E4312D">
        <w:rPr>
          <w:rFonts w:ascii="Times New Roman" w:hAnsi="Times New Roman" w:cs="Times New Roman"/>
          <w:sz w:val="24"/>
          <w:szCs w:val="24"/>
        </w:rPr>
        <w:t xml:space="preserve">ur </w:t>
      </w:r>
      <w:r w:rsidR="005B0AC7">
        <w:rPr>
          <w:rFonts w:ascii="Times New Roman" w:hAnsi="Times New Roman" w:cs="Times New Roman"/>
          <w:sz w:val="24"/>
          <w:szCs w:val="24"/>
        </w:rPr>
        <w:t>entir</w:t>
      </w:r>
      <w:r w:rsidR="00426357">
        <w:rPr>
          <w:rFonts w:ascii="Times New Roman" w:hAnsi="Times New Roman" w:cs="Times New Roman"/>
          <w:sz w:val="24"/>
          <w:szCs w:val="24"/>
        </w:rPr>
        <w:t>e service territory has a lower</w:t>
      </w:r>
      <w:r w:rsidR="005B0AC7">
        <w:rPr>
          <w:rFonts w:ascii="Times New Roman" w:hAnsi="Times New Roman" w:cs="Times New Roman"/>
          <w:sz w:val="24"/>
          <w:szCs w:val="24"/>
        </w:rPr>
        <w:t xml:space="preserve"> concentration of commercial and industrial custome</w:t>
      </w:r>
      <w:r w:rsidR="00B96F1F">
        <w:rPr>
          <w:rFonts w:ascii="Times New Roman" w:hAnsi="Times New Roman" w:cs="Times New Roman"/>
          <w:sz w:val="24"/>
          <w:szCs w:val="24"/>
        </w:rPr>
        <w:t xml:space="preserve">rs compared to the other IOUs. </w:t>
      </w:r>
      <w:r w:rsidR="00FD2011" w:rsidRPr="00E4312D">
        <w:rPr>
          <w:rFonts w:ascii="Times New Roman" w:hAnsi="Times New Roman" w:cs="Times New Roman"/>
          <w:sz w:val="24"/>
          <w:szCs w:val="24"/>
        </w:rPr>
        <w:t xml:space="preserve">These two factors </w:t>
      </w:r>
      <w:r w:rsidR="001650CF" w:rsidRPr="00E4312D">
        <w:rPr>
          <w:rFonts w:ascii="Times New Roman" w:hAnsi="Times New Roman" w:cs="Times New Roman"/>
          <w:sz w:val="24"/>
          <w:szCs w:val="24"/>
        </w:rPr>
        <w:t xml:space="preserve">make it less likely </w:t>
      </w:r>
      <w:r w:rsidR="00A71849" w:rsidRPr="00E4312D">
        <w:rPr>
          <w:rFonts w:ascii="Times New Roman" w:hAnsi="Times New Roman" w:cs="Times New Roman"/>
          <w:sz w:val="24"/>
          <w:szCs w:val="24"/>
        </w:rPr>
        <w:t>th</w:t>
      </w:r>
      <w:r w:rsidR="001650CF" w:rsidRPr="00E4312D">
        <w:rPr>
          <w:rFonts w:ascii="Times New Roman" w:hAnsi="Times New Roman" w:cs="Times New Roman"/>
          <w:sz w:val="24"/>
          <w:szCs w:val="24"/>
        </w:rPr>
        <w:t xml:space="preserve">at </w:t>
      </w:r>
      <w:r w:rsidR="00356130">
        <w:rPr>
          <w:rFonts w:ascii="Times New Roman" w:hAnsi="Times New Roman" w:cs="Times New Roman"/>
          <w:sz w:val="24"/>
          <w:szCs w:val="24"/>
        </w:rPr>
        <w:t>a separate or additional DR program would result in</w:t>
      </w:r>
      <w:r w:rsidR="00C10EBB">
        <w:rPr>
          <w:rFonts w:ascii="Times New Roman" w:hAnsi="Times New Roman" w:cs="Times New Roman"/>
          <w:sz w:val="24"/>
          <w:szCs w:val="24"/>
        </w:rPr>
        <w:t xml:space="preserve"> significant</w:t>
      </w:r>
      <w:r w:rsidR="00356130">
        <w:rPr>
          <w:rFonts w:ascii="Times New Roman" w:hAnsi="Times New Roman" w:cs="Times New Roman"/>
          <w:sz w:val="24"/>
          <w:szCs w:val="24"/>
        </w:rPr>
        <w:t xml:space="preserve"> incremental economic </w:t>
      </w:r>
      <w:r w:rsidR="00426357">
        <w:rPr>
          <w:rFonts w:ascii="Times New Roman" w:hAnsi="Times New Roman" w:cs="Times New Roman"/>
          <w:sz w:val="24"/>
          <w:szCs w:val="24"/>
        </w:rPr>
        <w:t>benefit</w:t>
      </w:r>
      <w:bookmarkStart w:id="1" w:name="_Hlk507746491"/>
      <w:r w:rsidR="00426357">
        <w:rPr>
          <w:rFonts w:ascii="Times New Roman" w:hAnsi="Times New Roman" w:cs="Times New Roman"/>
          <w:sz w:val="24"/>
          <w:szCs w:val="24"/>
        </w:rPr>
        <w:t>. T</w:t>
      </w:r>
      <w:r w:rsidR="006F570E">
        <w:rPr>
          <w:rFonts w:ascii="Times New Roman" w:hAnsi="Times New Roman" w:cs="Times New Roman"/>
          <w:sz w:val="24"/>
          <w:szCs w:val="24"/>
        </w:rPr>
        <w:t>he bes</w:t>
      </w:r>
      <w:r w:rsidR="00426357">
        <w:rPr>
          <w:rFonts w:ascii="Times New Roman" w:hAnsi="Times New Roman" w:cs="Times New Roman"/>
          <w:sz w:val="24"/>
          <w:szCs w:val="24"/>
        </w:rPr>
        <w:t>t pilot strategy for SDG&amp;E may be to</w:t>
      </w:r>
      <w:r w:rsidR="006F570E">
        <w:rPr>
          <w:rFonts w:ascii="Times New Roman" w:hAnsi="Times New Roman" w:cs="Times New Roman"/>
          <w:sz w:val="24"/>
          <w:szCs w:val="24"/>
        </w:rPr>
        <w:t xml:space="preserve"> targ</w:t>
      </w:r>
      <w:r w:rsidR="00426357">
        <w:rPr>
          <w:rFonts w:ascii="Times New Roman" w:hAnsi="Times New Roman" w:cs="Times New Roman"/>
          <w:sz w:val="24"/>
          <w:szCs w:val="24"/>
        </w:rPr>
        <w:t>et DR efforts in DACs alongside</w:t>
      </w:r>
      <w:r w:rsidR="006F570E">
        <w:rPr>
          <w:rFonts w:ascii="Times New Roman" w:hAnsi="Times New Roman" w:cs="Times New Roman"/>
          <w:sz w:val="24"/>
          <w:szCs w:val="24"/>
        </w:rPr>
        <w:t xml:space="preserve"> our low income and energy efficiency programs so that overall </w:t>
      </w:r>
      <w:r w:rsidR="00426357">
        <w:rPr>
          <w:rFonts w:ascii="Times New Roman" w:hAnsi="Times New Roman" w:cs="Times New Roman"/>
          <w:sz w:val="24"/>
          <w:szCs w:val="24"/>
        </w:rPr>
        <w:t>usage is decreased in the most comprehensive way near the coast, and</w:t>
      </w:r>
      <w:r w:rsidR="0025763B">
        <w:rPr>
          <w:rFonts w:ascii="Times New Roman" w:hAnsi="Times New Roman" w:cs="Times New Roman"/>
          <w:sz w:val="24"/>
          <w:szCs w:val="24"/>
        </w:rPr>
        <w:t xml:space="preserve"> </w:t>
      </w:r>
      <w:r w:rsidR="00426357">
        <w:rPr>
          <w:rFonts w:ascii="Times New Roman" w:hAnsi="Times New Roman" w:cs="Times New Roman"/>
          <w:sz w:val="24"/>
          <w:szCs w:val="24"/>
        </w:rPr>
        <w:t>target AC use</w:t>
      </w:r>
      <w:r w:rsidR="0025763B">
        <w:rPr>
          <w:rFonts w:ascii="Times New Roman" w:hAnsi="Times New Roman" w:cs="Times New Roman"/>
          <w:sz w:val="24"/>
          <w:szCs w:val="24"/>
        </w:rPr>
        <w:t xml:space="preserve"> inland</w:t>
      </w:r>
      <w:r w:rsidR="006F570E">
        <w:rPr>
          <w:rFonts w:ascii="Times New Roman" w:hAnsi="Times New Roman" w:cs="Times New Roman"/>
          <w:sz w:val="24"/>
          <w:szCs w:val="24"/>
        </w:rPr>
        <w:t>.</w:t>
      </w:r>
      <w:bookmarkEnd w:id="1"/>
      <w:r w:rsidR="00B96F1F">
        <w:rPr>
          <w:rFonts w:ascii="Times New Roman" w:hAnsi="Times New Roman" w:cs="Times New Roman"/>
          <w:sz w:val="24"/>
          <w:szCs w:val="24"/>
        </w:rPr>
        <w:t xml:space="preserve"> </w:t>
      </w:r>
      <w:r w:rsidR="00FD2011" w:rsidRPr="00E4312D">
        <w:rPr>
          <w:rFonts w:ascii="Times New Roman" w:hAnsi="Times New Roman" w:cs="Times New Roman"/>
          <w:sz w:val="24"/>
          <w:szCs w:val="24"/>
        </w:rPr>
        <w:t xml:space="preserve">SDG&amp;E asks the Commission to take these unique </w:t>
      </w:r>
      <w:r w:rsidR="00BB396D">
        <w:rPr>
          <w:rFonts w:ascii="Times New Roman" w:hAnsi="Times New Roman" w:cs="Times New Roman"/>
          <w:sz w:val="24"/>
          <w:szCs w:val="24"/>
        </w:rPr>
        <w:t xml:space="preserve">DAC </w:t>
      </w:r>
      <w:r w:rsidR="00FD2011" w:rsidRPr="00E4312D">
        <w:rPr>
          <w:rFonts w:ascii="Times New Roman" w:hAnsi="Times New Roman" w:cs="Times New Roman"/>
          <w:sz w:val="24"/>
          <w:szCs w:val="24"/>
        </w:rPr>
        <w:t>chara</w:t>
      </w:r>
      <w:r w:rsidR="00BB396D">
        <w:rPr>
          <w:rFonts w:ascii="Times New Roman" w:hAnsi="Times New Roman" w:cs="Times New Roman"/>
          <w:sz w:val="24"/>
          <w:szCs w:val="24"/>
        </w:rPr>
        <w:t>cteristics</w:t>
      </w:r>
      <w:r w:rsidR="008069FB" w:rsidRPr="00E4312D">
        <w:rPr>
          <w:rFonts w:ascii="Times New Roman" w:hAnsi="Times New Roman" w:cs="Times New Roman"/>
          <w:sz w:val="24"/>
          <w:szCs w:val="24"/>
        </w:rPr>
        <w:t xml:space="preserve"> into consideration</w:t>
      </w:r>
      <w:r w:rsidR="00FD2011" w:rsidRPr="00E4312D">
        <w:rPr>
          <w:rFonts w:ascii="Times New Roman" w:hAnsi="Times New Roman" w:cs="Times New Roman"/>
          <w:sz w:val="24"/>
          <w:szCs w:val="24"/>
        </w:rPr>
        <w:t xml:space="preserve"> when designing </w:t>
      </w:r>
      <w:r w:rsidR="00A71849" w:rsidRPr="00E4312D">
        <w:rPr>
          <w:rFonts w:ascii="Times New Roman" w:hAnsi="Times New Roman" w:cs="Times New Roman"/>
          <w:sz w:val="24"/>
          <w:szCs w:val="24"/>
        </w:rPr>
        <w:t xml:space="preserve">the goals for this pilot. </w:t>
      </w:r>
      <w:r w:rsidR="00426357">
        <w:rPr>
          <w:rFonts w:ascii="Times New Roman" w:hAnsi="Times New Roman" w:cs="Times New Roman"/>
          <w:sz w:val="24"/>
          <w:szCs w:val="24"/>
        </w:rPr>
        <w:t xml:space="preserve">The </w:t>
      </w:r>
      <w:r w:rsidR="00356130">
        <w:rPr>
          <w:rFonts w:ascii="Times New Roman" w:hAnsi="Times New Roman" w:cs="Times New Roman"/>
          <w:sz w:val="24"/>
          <w:szCs w:val="24"/>
        </w:rPr>
        <w:t>Commission might</w:t>
      </w:r>
      <w:r w:rsidR="009A3296">
        <w:rPr>
          <w:rFonts w:ascii="Times New Roman" w:hAnsi="Times New Roman" w:cs="Times New Roman"/>
          <w:sz w:val="24"/>
          <w:szCs w:val="24"/>
        </w:rPr>
        <w:t xml:space="preserve"> also</w:t>
      </w:r>
      <w:r w:rsidR="00356130">
        <w:rPr>
          <w:rFonts w:ascii="Times New Roman" w:hAnsi="Times New Roman" w:cs="Times New Roman"/>
          <w:sz w:val="24"/>
          <w:szCs w:val="24"/>
        </w:rPr>
        <w:t xml:space="preserve"> consider the possibility </w:t>
      </w:r>
      <w:r w:rsidR="00426357">
        <w:rPr>
          <w:rFonts w:ascii="Times New Roman" w:hAnsi="Times New Roman" w:cs="Times New Roman"/>
          <w:sz w:val="24"/>
          <w:szCs w:val="24"/>
        </w:rPr>
        <w:t>of establishing unique goals among the</w:t>
      </w:r>
      <w:r w:rsidR="00356130">
        <w:rPr>
          <w:rFonts w:ascii="Times New Roman" w:hAnsi="Times New Roman" w:cs="Times New Roman"/>
          <w:sz w:val="24"/>
          <w:szCs w:val="24"/>
        </w:rPr>
        <w:t xml:space="preserve"> IOUs </w:t>
      </w:r>
      <w:r w:rsidR="00426357">
        <w:rPr>
          <w:rFonts w:ascii="Times New Roman" w:hAnsi="Times New Roman" w:cs="Times New Roman"/>
          <w:sz w:val="24"/>
          <w:szCs w:val="24"/>
        </w:rPr>
        <w:t>given their differences</w:t>
      </w:r>
      <w:r w:rsidR="00356130">
        <w:rPr>
          <w:rFonts w:ascii="Times New Roman" w:hAnsi="Times New Roman" w:cs="Times New Roman"/>
          <w:sz w:val="24"/>
          <w:szCs w:val="24"/>
        </w:rPr>
        <w:t xml:space="preserve">. </w:t>
      </w:r>
    </w:p>
    <w:p w14:paraId="6734DDB5" w14:textId="77777777" w:rsidR="001650CF" w:rsidRPr="00E4312D" w:rsidRDefault="004248D1" w:rsidP="00E4312D">
      <w:pPr>
        <w:spacing w:line="480" w:lineRule="auto"/>
        <w:rPr>
          <w:rFonts w:ascii="Times New Roman" w:hAnsi="Times New Roman" w:cs="Times New Roman"/>
          <w:sz w:val="24"/>
          <w:szCs w:val="24"/>
          <w:u w:val="single"/>
        </w:rPr>
      </w:pPr>
      <w:r w:rsidRPr="00E4312D">
        <w:rPr>
          <w:rFonts w:ascii="Times New Roman" w:hAnsi="Times New Roman" w:cs="Times New Roman"/>
          <w:sz w:val="24"/>
          <w:szCs w:val="24"/>
          <w:u w:val="single"/>
        </w:rPr>
        <w:t>Pilot Location</w:t>
      </w:r>
    </w:p>
    <w:p w14:paraId="3517084C" w14:textId="6D482CEC" w:rsidR="00370B46" w:rsidRPr="00E4312D" w:rsidRDefault="008069FB" w:rsidP="00A219C5">
      <w:pPr>
        <w:spacing w:line="480" w:lineRule="auto"/>
        <w:ind w:firstLine="720"/>
        <w:rPr>
          <w:rFonts w:ascii="Times New Roman" w:hAnsi="Times New Roman" w:cs="Times New Roman"/>
          <w:sz w:val="24"/>
          <w:szCs w:val="24"/>
          <w:u w:val="single"/>
        </w:rPr>
      </w:pPr>
      <w:r w:rsidRPr="00E4312D">
        <w:rPr>
          <w:rFonts w:ascii="Times New Roman" w:hAnsi="Times New Roman" w:cs="Times New Roman"/>
          <w:sz w:val="24"/>
          <w:szCs w:val="24"/>
        </w:rPr>
        <w:t>SDG&amp;E DAC</w:t>
      </w:r>
      <w:r w:rsidR="008800A6" w:rsidRPr="00E4312D">
        <w:rPr>
          <w:rFonts w:ascii="Times New Roman" w:hAnsi="Times New Roman" w:cs="Times New Roman"/>
          <w:sz w:val="24"/>
          <w:szCs w:val="24"/>
        </w:rPr>
        <w:t xml:space="preserve">s </w:t>
      </w:r>
      <w:r w:rsidR="00A97DAF">
        <w:rPr>
          <w:rFonts w:ascii="Times New Roman" w:hAnsi="Times New Roman" w:cs="Times New Roman"/>
          <w:sz w:val="24"/>
          <w:szCs w:val="24"/>
        </w:rPr>
        <w:t xml:space="preserve">have fewer customers located in geographically smaller </w:t>
      </w:r>
      <w:r w:rsidR="00C10EBB">
        <w:rPr>
          <w:rFonts w:ascii="Times New Roman" w:hAnsi="Times New Roman" w:cs="Times New Roman"/>
          <w:sz w:val="24"/>
          <w:szCs w:val="24"/>
        </w:rPr>
        <w:t>areas</w:t>
      </w:r>
      <w:r w:rsidR="00A97DAF">
        <w:rPr>
          <w:rFonts w:ascii="Times New Roman" w:hAnsi="Times New Roman" w:cs="Times New Roman"/>
          <w:sz w:val="24"/>
          <w:szCs w:val="24"/>
        </w:rPr>
        <w:t xml:space="preserve"> than the</w:t>
      </w:r>
      <w:r w:rsidRPr="00E4312D">
        <w:rPr>
          <w:rFonts w:ascii="Times New Roman" w:hAnsi="Times New Roman" w:cs="Times New Roman"/>
          <w:sz w:val="24"/>
          <w:szCs w:val="24"/>
        </w:rPr>
        <w:t xml:space="preserve"> other IOUs</w:t>
      </w:r>
      <w:r w:rsidR="008800A6" w:rsidRPr="00E4312D">
        <w:rPr>
          <w:rFonts w:ascii="Times New Roman" w:hAnsi="Times New Roman" w:cs="Times New Roman"/>
          <w:sz w:val="24"/>
          <w:szCs w:val="24"/>
        </w:rPr>
        <w:t>,</w:t>
      </w:r>
      <w:r w:rsidRPr="00E4312D">
        <w:rPr>
          <w:rFonts w:ascii="Times New Roman" w:hAnsi="Times New Roman" w:cs="Times New Roman"/>
          <w:sz w:val="24"/>
          <w:szCs w:val="24"/>
        </w:rPr>
        <w:t xml:space="preserve"> and are largely concentrated between San Diego and </w:t>
      </w:r>
      <w:r w:rsidR="00356130">
        <w:rPr>
          <w:rFonts w:ascii="Times New Roman" w:hAnsi="Times New Roman" w:cs="Times New Roman"/>
          <w:sz w:val="24"/>
          <w:szCs w:val="24"/>
        </w:rPr>
        <w:t>San Ysidro</w:t>
      </w:r>
      <w:r w:rsidR="00B370C3">
        <w:rPr>
          <w:rFonts w:ascii="Times New Roman" w:hAnsi="Times New Roman" w:cs="Times New Roman"/>
          <w:sz w:val="24"/>
          <w:szCs w:val="24"/>
        </w:rPr>
        <w:t>/Otay Mesa</w:t>
      </w:r>
      <w:r w:rsidR="00356130">
        <w:rPr>
          <w:rFonts w:ascii="Times New Roman" w:hAnsi="Times New Roman" w:cs="Times New Roman"/>
          <w:sz w:val="24"/>
          <w:szCs w:val="24"/>
        </w:rPr>
        <w:t xml:space="preserve"> with a total</w:t>
      </w:r>
      <w:r w:rsidR="008A3BB3">
        <w:rPr>
          <w:rFonts w:ascii="Times New Roman" w:hAnsi="Times New Roman" w:cs="Times New Roman"/>
          <w:sz w:val="24"/>
          <w:szCs w:val="24"/>
        </w:rPr>
        <w:t xml:space="preserve"> DAC population of </w:t>
      </w:r>
      <w:r w:rsidR="00C10EBB">
        <w:rPr>
          <w:rFonts w:ascii="Times New Roman" w:hAnsi="Times New Roman" w:cs="Times New Roman"/>
          <w:sz w:val="24"/>
          <w:szCs w:val="24"/>
        </w:rPr>
        <w:t>less than 200,000</w:t>
      </w:r>
      <w:r w:rsidR="0083510A">
        <w:rPr>
          <w:rStyle w:val="FootnoteReference"/>
          <w:rFonts w:ascii="Times New Roman" w:hAnsi="Times New Roman" w:cs="Times New Roman"/>
          <w:sz w:val="24"/>
          <w:szCs w:val="24"/>
        </w:rPr>
        <w:footnoteReference w:id="3"/>
      </w:r>
      <w:r w:rsidR="0083510A">
        <w:rPr>
          <w:rFonts w:ascii="Times New Roman" w:hAnsi="Times New Roman" w:cs="Times New Roman"/>
          <w:sz w:val="24"/>
          <w:szCs w:val="24"/>
        </w:rPr>
        <w:t xml:space="preserve"> (</w:t>
      </w:r>
      <w:r w:rsidR="00356130">
        <w:rPr>
          <w:rFonts w:ascii="Times New Roman" w:hAnsi="Times New Roman" w:cs="Times New Roman"/>
          <w:sz w:val="24"/>
          <w:szCs w:val="24"/>
        </w:rPr>
        <w:t xml:space="preserve">in a service territory of more than 3.3 million people). If the goal is tied to </w:t>
      </w:r>
      <w:r w:rsidR="00C10EBB">
        <w:rPr>
          <w:rFonts w:ascii="Times New Roman" w:hAnsi="Times New Roman" w:cs="Times New Roman"/>
          <w:sz w:val="24"/>
          <w:szCs w:val="24"/>
        </w:rPr>
        <w:t xml:space="preserve">reducing reliance on </w:t>
      </w:r>
      <w:r w:rsidR="00356130">
        <w:rPr>
          <w:rFonts w:ascii="Times New Roman" w:hAnsi="Times New Roman" w:cs="Times New Roman"/>
          <w:sz w:val="24"/>
          <w:szCs w:val="24"/>
        </w:rPr>
        <w:t xml:space="preserve">gas fired plants or specific environmental benefits within DACs, the Commission should consider that </w:t>
      </w:r>
      <w:r w:rsidR="0083510A">
        <w:rPr>
          <w:rFonts w:ascii="Times New Roman" w:hAnsi="Times New Roman" w:cs="Times New Roman"/>
          <w:sz w:val="24"/>
          <w:szCs w:val="24"/>
        </w:rPr>
        <w:t>140 MW of generating capacity is</w:t>
      </w:r>
      <w:r w:rsidR="007F3DF6">
        <w:rPr>
          <w:rFonts w:ascii="Times New Roman" w:hAnsi="Times New Roman" w:cs="Times New Roman"/>
          <w:sz w:val="24"/>
          <w:szCs w:val="24"/>
        </w:rPr>
        <w:t xml:space="preserve"> located </w:t>
      </w:r>
      <w:r w:rsidRPr="00E4312D">
        <w:rPr>
          <w:rFonts w:ascii="Times New Roman" w:hAnsi="Times New Roman" w:cs="Times New Roman"/>
          <w:sz w:val="24"/>
          <w:szCs w:val="24"/>
        </w:rPr>
        <w:t>in DACs</w:t>
      </w:r>
      <w:r w:rsidR="007F3DF6">
        <w:rPr>
          <w:rFonts w:ascii="Times New Roman" w:hAnsi="Times New Roman" w:cs="Times New Roman"/>
          <w:sz w:val="24"/>
          <w:szCs w:val="24"/>
        </w:rPr>
        <w:t xml:space="preserve"> in the SDG&amp;E Service area</w:t>
      </w:r>
      <w:r w:rsidR="00370B46" w:rsidRPr="00E4312D">
        <w:rPr>
          <w:rFonts w:ascii="Times New Roman" w:hAnsi="Times New Roman" w:cs="Times New Roman"/>
          <w:sz w:val="24"/>
          <w:szCs w:val="24"/>
        </w:rPr>
        <w:t xml:space="preserve">, </w:t>
      </w:r>
      <w:r w:rsidRPr="00E4312D">
        <w:rPr>
          <w:rFonts w:ascii="Times New Roman" w:hAnsi="Times New Roman" w:cs="Times New Roman"/>
          <w:sz w:val="24"/>
          <w:szCs w:val="24"/>
        </w:rPr>
        <w:t xml:space="preserve">which is </w:t>
      </w:r>
      <w:r w:rsidR="00E10F3B">
        <w:rPr>
          <w:rFonts w:ascii="Times New Roman" w:hAnsi="Times New Roman" w:cs="Times New Roman"/>
          <w:sz w:val="24"/>
          <w:szCs w:val="24"/>
        </w:rPr>
        <w:t>approximately</w:t>
      </w:r>
      <w:r w:rsidRPr="00E4312D">
        <w:rPr>
          <w:rFonts w:ascii="Times New Roman" w:hAnsi="Times New Roman" w:cs="Times New Roman"/>
          <w:sz w:val="24"/>
          <w:szCs w:val="24"/>
        </w:rPr>
        <w:t xml:space="preserve"> 1% of the </w:t>
      </w:r>
      <w:r w:rsidR="00730321">
        <w:rPr>
          <w:rFonts w:ascii="Times New Roman" w:hAnsi="Times New Roman" w:cs="Times New Roman"/>
          <w:sz w:val="24"/>
          <w:szCs w:val="24"/>
        </w:rPr>
        <w:t xml:space="preserve">statewide DAC located </w:t>
      </w:r>
      <w:r w:rsidRPr="00E4312D">
        <w:rPr>
          <w:rFonts w:ascii="Times New Roman" w:hAnsi="Times New Roman" w:cs="Times New Roman"/>
          <w:sz w:val="24"/>
          <w:szCs w:val="24"/>
        </w:rPr>
        <w:t>gener</w:t>
      </w:r>
      <w:r w:rsidR="00730321">
        <w:rPr>
          <w:rFonts w:ascii="Times New Roman" w:hAnsi="Times New Roman" w:cs="Times New Roman"/>
          <w:sz w:val="24"/>
          <w:szCs w:val="24"/>
        </w:rPr>
        <w:t>ating capacity</w:t>
      </w:r>
      <w:r w:rsidR="00B82DA8">
        <w:rPr>
          <w:rFonts w:ascii="Times New Roman" w:hAnsi="Times New Roman" w:cs="Times New Roman"/>
          <w:sz w:val="24"/>
          <w:szCs w:val="24"/>
        </w:rPr>
        <w:t xml:space="preserve"> according to the P</w:t>
      </w:r>
      <w:r w:rsidR="00356130">
        <w:rPr>
          <w:rFonts w:ascii="Times New Roman" w:hAnsi="Times New Roman" w:cs="Times New Roman"/>
          <w:sz w:val="24"/>
          <w:szCs w:val="24"/>
        </w:rPr>
        <w:t>roposal</w:t>
      </w:r>
      <w:r w:rsidRPr="00E4312D">
        <w:rPr>
          <w:rFonts w:ascii="Times New Roman" w:hAnsi="Times New Roman" w:cs="Times New Roman"/>
          <w:sz w:val="24"/>
          <w:szCs w:val="24"/>
        </w:rPr>
        <w:t>.</w:t>
      </w:r>
      <w:r w:rsidR="00356130">
        <w:rPr>
          <w:rStyle w:val="FootnoteReference"/>
          <w:rFonts w:ascii="Times New Roman" w:hAnsi="Times New Roman" w:cs="Times New Roman"/>
          <w:sz w:val="24"/>
          <w:szCs w:val="24"/>
        </w:rPr>
        <w:footnoteReference w:id="4"/>
      </w:r>
      <w:r w:rsidR="00356130">
        <w:rPr>
          <w:rFonts w:ascii="Times New Roman" w:hAnsi="Times New Roman" w:cs="Times New Roman"/>
          <w:sz w:val="24"/>
          <w:szCs w:val="24"/>
        </w:rPr>
        <w:t xml:space="preserve"> </w:t>
      </w:r>
      <w:r w:rsidR="001503D8" w:rsidRPr="00E4312D">
        <w:rPr>
          <w:rFonts w:ascii="Times New Roman" w:hAnsi="Times New Roman" w:cs="Times New Roman"/>
          <w:sz w:val="24"/>
          <w:szCs w:val="24"/>
        </w:rPr>
        <w:t xml:space="preserve">Due to the small </w:t>
      </w:r>
      <w:r w:rsidR="00CE57F3">
        <w:rPr>
          <w:rFonts w:ascii="Times New Roman" w:hAnsi="Times New Roman" w:cs="Times New Roman"/>
          <w:sz w:val="24"/>
          <w:szCs w:val="24"/>
        </w:rPr>
        <w:t>percentages attributable to our</w:t>
      </w:r>
      <w:r w:rsidR="00A219C5">
        <w:rPr>
          <w:rFonts w:ascii="Times New Roman" w:hAnsi="Times New Roman" w:cs="Times New Roman"/>
          <w:sz w:val="24"/>
          <w:szCs w:val="24"/>
        </w:rPr>
        <w:t xml:space="preserve"> DAC</w:t>
      </w:r>
      <w:r w:rsidR="001503D8" w:rsidRPr="00E4312D">
        <w:rPr>
          <w:rFonts w:ascii="Times New Roman" w:hAnsi="Times New Roman" w:cs="Times New Roman"/>
          <w:sz w:val="24"/>
          <w:szCs w:val="24"/>
        </w:rPr>
        <w:t xml:space="preserve"> territories</w:t>
      </w:r>
      <w:r w:rsidR="005A6F3E">
        <w:rPr>
          <w:rFonts w:ascii="Times New Roman" w:hAnsi="Times New Roman" w:cs="Times New Roman"/>
          <w:sz w:val="24"/>
          <w:szCs w:val="24"/>
        </w:rPr>
        <w:t xml:space="preserve"> relative to the state as a whole</w:t>
      </w:r>
      <w:r w:rsidR="001503D8" w:rsidRPr="00E4312D">
        <w:rPr>
          <w:rFonts w:ascii="Times New Roman" w:hAnsi="Times New Roman" w:cs="Times New Roman"/>
          <w:sz w:val="24"/>
          <w:szCs w:val="24"/>
        </w:rPr>
        <w:t xml:space="preserve">, </w:t>
      </w:r>
      <w:r w:rsidR="00CE57F3">
        <w:rPr>
          <w:rFonts w:ascii="Times New Roman" w:hAnsi="Times New Roman" w:cs="Times New Roman"/>
          <w:sz w:val="24"/>
          <w:szCs w:val="24"/>
        </w:rPr>
        <w:t xml:space="preserve">SDG&amp;E may find it more difficult to target </w:t>
      </w:r>
      <w:r w:rsidR="001503D8" w:rsidRPr="00E4312D">
        <w:rPr>
          <w:rFonts w:ascii="Times New Roman" w:hAnsi="Times New Roman" w:cs="Times New Roman"/>
          <w:sz w:val="24"/>
          <w:szCs w:val="24"/>
        </w:rPr>
        <w:t>specific sub-co</w:t>
      </w:r>
      <w:r w:rsidR="00CE57F3">
        <w:rPr>
          <w:rFonts w:ascii="Times New Roman" w:hAnsi="Times New Roman" w:cs="Times New Roman"/>
          <w:sz w:val="24"/>
          <w:szCs w:val="24"/>
        </w:rPr>
        <w:t>mmunities or customer segments as part of its overall DAC strategy.</w:t>
      </w:r>
    </w:p>
    <w:p w14:paraId="491A7D5C" w14:textId="77777777" w:rsidR="005B7691" w:rsidRDefault="005B7691" w:rsidP="00E4312D">
      <w:pPr>
        <w:spacing w:line="480" w:lineRule="auto"/>
        <w:rPr>
          <w:rFonts w:ascii="Times New Roman" w:hAnsi="Times New Roman" w:cs="Times New Roman"/>
          <w:sz w:val="24"/>
          <w:szCs w:val="24"/>
          <w:u w:val="single"/>
        </w:rPr>
      </w:pPr>
    </w:p>
    <w:p w14:paraId="3225D367" w14:textId="6542A756" w:rsidR="008A1DDC" w:rsidRPr="00E4312D" w:rsidRDefault="008A1DDC" w:rsidP="00E4312D">
      <w:pPr>
        <w:spacing w:line="480" w:lineRule="auto"/>
        <w:rPr>
          <w:rFonts w:ascii="Times New Roman" w:hAnsi="Times New Roman" w:cs="Times New Roman"/>
          <w:sz w:val="24"/>
          <w:szCs w:val="24"/>
          <w:u w:val="single"/>
        </w:rPr>
      </w:pPr>
      <w:r w:rsidRPr="00E4312D">
        <w:rPr>
          <w:rFonts w:ascii="Times New Roman" w:hAnsi="Times New Roman" w:cs="Times New Roman"/>
          <w:sz w:val="24"/>
          <w:szCs w:val="24"/>
          <w:u w:val="single"/>
        </w:rPr>
        <w:lastRenderedPageBreak/>
        <w:t>Pilot Strategy</w:t>
      </w:r>
    </w:p>
    <w:p w14:paraId="193CE47C" w14:textId="3100D6D0" w:rsidR="001503D8" w:rsidRPr="00E4312D" w:rsidRDefault="00730321" w:rsidP="001C7BD6">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consideration of the above issues, SDG&amp;E </w:t>
      </w:r>
      <w:r w:rsidR="00B15FCA" w:rsidRPr="00E4312D">
        <w:rPr>
          <w:rFonts w:ascii="Times New Roman" w:hAnsi="Times New Roman" w:cs="Times New Roman"/>
          <w:sz w:val="24"/>
          <w:szCs w:val="24"/>
        </w:rPr>
        <w:t>look</w:t>
      </w:r>
      <w:r>
        <w:rPr>
          <w:rFonts w:ascii="Times New Roman" w:hAnsi="Times New Roman" w:cs="Times New Roman"/>
          <w:sz w:val="24"/>
          <w:szCs w:val="24"/>
        </w:rPr>
        <w:t>s</w:t>
      </w:r>
      <w:r w:rsidR="001503D8" w:rsidRPr="00E4312D">
        <w:rPr>
          <w:rFonts w:ascii="Times New Roman" w:hAnsi="Times New Roman" w:cs="Times New Roman"/>
          <w:sz w:val="24"/>
          <w:szCs w:val="24"/>
        </w:rPr>
        <w:t xml:space="preserve"> forward to working with the </w:t>
      </w:r>
      <w:r w:rsidR="006F570E">
        <w:rPr>
          <w:rFonts w:ascii="Times New Roman" w:hAnsi="Times New Roman" w:cs="Times New Roman"/>
          <w:sz w:val="24"/>
          <w:szCs w:val="24"/>
        </w:rPr>
        <w:t>C</w:t>
      </w:r>
      <w:r w:rsidR="00100EC9">
        <w:rPr>
          <w:rFonts w:ascii="Times New Roman" w:hAnsi="Times New Roman" w:cs="Times New Roman"/>
          <w:sz w:val="24"/>
          <w:szCs w:val="24"/>
        </w:rPr>
        <w:t xml:space="preserve">ommission and </w:t>
      </w:r>
      <w:r w:rsidR="001503D8" w:rsidRPr="00E4312D">
        <w:rPr>
          <w:rFonts w:ascii="Times New Roman" w:hAnsi="Times New Roman" w:cs="Times New Roman"/>
          <w:sz w:val="24"/>
          <w:szCs w:val="24"/>
        </w:rPr>
        <w:t xml:space="preserve">various stakeholders to design, implement, and execute </w:t>
      </w:r>
      <w:r>
        <w:rPr>
          <w:rFonts w:ascii="Times New Roman" w:hAnsi="Times New Roman" w:cs="Times New Roman"/>
          <w:sz w:val="24"/>
          <w:szCs w:val="24"/>
        </w:rPr>
        <w:t>a pilot</w:t>
      </w:r>
      <w:r w:rsidR="001503D8" w:rsidRPr="00E4312D">
        <w:rPr>
          <w:rFonts w:ascii="Times New Roman" w:hAnsi="Times New Roman" w:cs="Times New Roman"/>
          <w:sz w:val="24"/>
          <w:szCs w:val="24"/>
        </w:rPr>
        <w:t>.</w:t>
      </w:r>
      <w:r>
        <w:rPr>
          <w:rFonts w:ascii="Times New Roman" w:hAnsi="Times New Roman" w:cs="Times New Roman"/>
          <w:sz w:val="24"/>
          <w:szCs w:val="24"/>
        </w:rPr>
        <w:t xml:space="preserve"> Due to the </w:t>
      </w:r>
      <w:r w:rsidR="00881E53" w:rsidRPr="00E4312D">
        <w:rPr>
          <w:rFonts w:ascii="Times New Roman" w:hAnsi="Times New Roman" w:cs="Times New Roman"/>
          <w:sz w:val="24"/>
          <w:szCs w:val="24"/>
        </w:rPr>
        <w:t xml:space="preserve">uniqueness of </w:t>
      </w:r>
      <w:r w:rsidR="00FB53C5">
        <w:rPr>
          <w:rFonts w:ascii="Times New Roman" w:hAnsi="Times New Roman" w:cs="Times New Roman"/>
          <w:sz w:val="24"/>
          <w:szCs w:val="24"/>
        </w:rPr>
        <w:t>SDG&amp;E’s</w:t>
      </w:r>
      <w:r w:rsidR="00891785">
        <w:rPr>
          <w:rFonts w:ascii="Times New Roman" w:hAnsi="Times New Roman" w:cs="Times New Roman"/>
          <w:sz w:val="24"/>
          <w:szCs w:val="24"/>
        </w:rPr>
        <w:t xml:space="preserve"> </w:t>
      </w:r>
      <w:r w:rsidR="00881E53" w:rsidRPr="00E4312D">
        <w:rPr>
          <w:rFonts w:ascii="Times New Roman" w:hAnsi="Times New Roman" w:cs="Times New Roman"/>
          <w:sz w:val="24"/>
          <w:szCs w:val="24"/>
        </w:rPr>
        <w:t>DACs service territory, target</w:t>
      </w:r>
      <w:r w:rsidR="00FB53C5">
        <w:rPr>
          <w:rFonts w:ascii="Times New Roman" w:hAnsi="Times New Roman" w:cs="Times New Roman"/>
          <w:sz w:val="24"/>
          <w:szCs w:val="24"/>
        </w:rPr>
        <w:t>s</w:t>
      </w:r>
      <w:r w:rsidR="00881E53" w:rsidRPr="00E4312D">
        <w:rPr>
          <w:rFonts w:ascii="Times New Roman" w:hAnsi="Times New Roman" w:cs="Times New Roman"/>
          <w:sz w:val="24"/>
          <w:szCs w:val="24"/>
        </w:rPr>
        <w:t xml:space="preserve"> and implementation</w:t>
      </w:r>
      <w:r w:rsidR="005A6F3E">
        <w:rPr>
          <w:rFonts w:ascii="Times New Roman" w:hAnsi="Times New Roman" w:cs="Times New Roman"/>
          <w:sz w:val="24"/>
          <w:szCs w:val="24"/>
        </w:rPr>
        <w:t xml:space="preserve"> must rely on creative and unique demand response solutions</w:t>
      </w:r>
      <w:r w:rsidR="00A219C5">
        <w:rPr>
          <w:rFonts w:ascii="Times New Roman" w:hAnsi="Times New Roman" w:cs="Times New Roman"/>
          <w:sz w:val="24"/>
          <w:szCs w:val="24"/>
        </w:rPr>
        <w:t>.</w:t>
      </w:r>
    </w:p>
    <w:p w14:paraId="3E86D3AF" w14:textId="77777777" w:rsidR="008800A6" w:rsidRPr="00E4312D" w:rsidRDefault="008800A6" w:rsidP="00E4312D">
      <w:pPr>
        <w:spacing w:line="480" w:lineRule="auto"/>
        <w:rPr>
          <w:rFonts w:ascii="Times New Roman" w:hAnsi="Times New Roman" w:cs="Times New Roman"/>
          <w:color w:val="1F497D"/>
          <w:sz w:val="24"/>
          <w:szCs w:val="24"/>
        </w:rPr>
      </w:pPr>
      <w:r w:rsidRPr="00E4312D">
        <w:rPr>
          <w:rFonts w:ascii="Times New Roman" w:hAnsi="Times New Roman" w:cs="Times New Roman"/>
          <w:sz w:val="24"/>
          <w:szCs w:val="24"/>
          <w:u w:val="single"/>
        </w:rPr>
        <w:t>Low Income Energy Efficiency Pilots for CARE customers</w:t>
      </w:r>
      <w:r w:rsidRPr="00E4312D">
        <w:rPr>
          <w:rFonts w:ascii="Times New Roman" w:hAnsi="Times New Roman" w:cs="Times New Roman"/>
          <w:color w:val="1F497D"/>
          <w:sz w:val="24"/>
          <w:szCs w:val="24"/>
        </w:rPr>
        <w:t xml:space="preserve">: </w:t>
      </w:r>
    </w:p>
    <w:p w14:paraId="511A04D4" w14:textId="505C94F5" w:rsidR="008800A6" w:rsidRPr="00E4312D" w:rsidRDefault="008800A6" w:rsidP="00E10F3B">
      <w:pPr>
        <w:spacing w:line="480" w:lineRule="auto"/>
        <w:ind w:firstLine="720"/>
        <w:rPr>
          <w:rFonts w:ascii="Times New Roman" w:hAnsi="Times New Roman" w:cs="Times New Roman"/>
          <w:sz w:val="24"/>
          <w:szCs w:val="24"/>
        </w:rPr>
      </w:pPr>
      <w:r w:rsidRPr="00E4312D">
        <w:rPr>
          <w:rFonts w:ascii="Times New Roman" w:hAnsi="Times New Roman" w:cs="Times New Roman"/>
          <w:sz w:val="24"/>
          <w:szCs w:val="24"/>
        </w:rPr>
        <w:t xml:space="preserve">SDG&amp;E </w:t>
      </w:r>
      <w:r w:rsidR="00275F37">
        <w:rPr>
          <w:rFonts w:ascii="Times New Roman" w:hAnsi="Times New Roman" w:cs="Times New Roman"/>
          <w:sz w:val="24"/>
          <w:szCs w:val="24"/>
        </w:rPr>
        <w:t xml:space="preserve">below </w:t>
      </w:r>
      <w:r w:rsidRPr="00E4312D">
        <w:rPr>
          <w:rFonts w:ascii="Times New Roman" w:hAnsi="Times New Roman" w:cs="Times New Roman"/>
          <w:sz w:val="24"/>
          <w:szCs w:val="24"/>
        </w:rPr>
        <w:t>comment</w:t>
      </w:r>
      <w:r w:rsidR="00275F37">
        <w:rPr>
          <w:rFonts w:ascii="Times New Roman" w:hAnsi="Times New Roman" w:cs="Times New Roman"/>
          <w:sz w:val="24"/>
          <w:szCs w:val="24"/>
        </w:rPr>
        <w:t>s</w:t>
      </w:r>
      <w:r w:rsidRPr="00E4312D">
        <w:rPr>
          <w:rFonts w:ascii="Times New Roman" w:hAnsi="Times New Roman" w:cs="Times New Roman"/>
          <w:sz w:val="24"/>
          <w:szCs w:val="24"/>
        </w:rPr>
        <w:t xml:space="preserve"> </w:t>
      </w:r>
      <w:r w:rsidR="00E4312D" w:rsidRPr="00E4312D">
        <w:rPr>
          <w:rFonts w:ascii="Times New Roman" w:hAnsi="Times New Roman" w:cs="Times New Roman"/>
          <w:sz w:val="24"/>
          <w:szCs w:val="24"/>
        </w:rPr>
        <w:t xml:space="preserve">on the </w:t>
      </w:r>
      <w:r w:rsidR="00275F37">
        <w:rPr>
          <w:rFonts w:ascii="Times New Roman" w:hAnsi="Times New Roman" w:cs="Times New Roman"/>
          <w:sz w:val="24"/>
          <w:szCs w:val="24"/>
        </w:rPr>
        <w:t>C</w:t>
      </w:r>
      <w:r w:rsidR="001C7BD6">
        <w:rPr>
          <w:rFonts w:ascii="Times New Roman" w:hAnsi="Times New Roman" w:cs="Times New Roman"/>
          <w:sz w:val="24"/>
          <w:szCs w:val="24"/>
        </w:rPr>
        <w:t>ommission’s P</w:t>
      </w:r>
      <w:r w:rsidR="00E4312D" w:rsidRPr="00E4312D">
        <w:rPr>
          <w:rFonts w:ascii="Times New Roman" w:hAnsi="Times New Roman" w:cs="Times New Roman"/>
          <w:sz w:val="24"/>
          <w:szCs w:val="24"/>
        </w:rPr>
        <w:t xml:space="preserve">roposal to use budget from the low-income EE proceeding towards DR pilots in DACs. </w:t>
      </w:r>
    </w:p>
    <w:p w14:paraId="11B98F06" w14:textId="15A247E4" w:rsidR="008800A6" w:rsidRPr="00E4312D" w:rsidRDefault="00E4312D" w:rsidP="00E4312D">
      <w:pPr>
        <w:spacing w:line="480" w:lineRule="auto"/>
        <w:rPr>
          <w:rFonts w:ascii="Times New Roman" w:hAnsi="Times New Roman" w:cs="Times New Roman"/>
          <w:i/>
          <w:color w:val="1F497D"/>
          <w:sz w:val="24"/>
          <w:szCs w:val="24"/>
        </w:rPr>
      </w:pPr>
      <w:r w:rsidRPr="00E4312D">
        <w:rPr>
          <w:rFonts w:ascii="Times New Roman" w:hAnsi="Times New Roman" w:cs="Times New Roman"/>
          <w:i/>
          <w:sz w:val="24"/>
          <w:szCs w:val="24"/>
        </w:rPr>
        <w:t xml:space="preserve">Question 1: </w:t>
      </w:r>
      <w:r w:rsidR="008800A6" w:rsidRPr="00E4312D">
        <w:rPr>
          <w:rFonts w:ascii="Times New Roman" w:hAnsi="Times New Roman" w:cs="Times New Roman"/>
          <w:i/>
          <w:sz w:val="24"/>
          <w:szCs w:val="24"/>
        </w:rPr>
        <w:t xml:space="preserve">How would you use the $750,000 </w:t>
      </w:r>
      <w:r w:rsidR="00B15FCA">
        <w:rPr>
          <w:rFonts w:ascii="Times New Roman" w:hAnsi="Times New Roman" w:cs="Times New Roman"/>
          <w:i/>
          <w:sz w:val="24"/>
          <w:szCs w:val="24"/>
        </w:rPr>
        <w:t>budget from the low-income</w:t>
      </w:r>
      <w:r w:rsidR="008800A6" w:rsidRPr="00E4312D">
        <w:rPr>
          <w:rFonts w:ascii="Times New Roman" w:hAnsi="Times New Roman" w:cs="Times New Roman"/>
          <w:i/>
          <w:sz w:val="24"/>
          <w:szCs w:val="24"/>
        </w:rPr>
        <w:t xml:space="preserve"> energy efficiency proceeding (Decision 17-12-009) in the service of the demand response pilots for disadvantaged communities given these funds must benefit CARE-customers specifically?</w:t>
      </w:r>
    </w:p>
    <w:p w14:paraId="16B08B29" w14:textId="3CED1710" w:rsidR="008800A6" w:rsidRPr="00E4312D" w:rsidRDefault="00B96F1F" w:rsidP="001C7BD6">
      <w:pPr>
        <w:spacing w:line="480" w:lineRule="auto"/>
        <w:ind w:firstLine="720"/>
        <w:rPr>
          <w:rFonts w:ascii="Times New Roman" w:hAnsi="Times New Roman" w:cs="Times New Roman"/>
          <w:sz w:val="24"/>
          <w:szCs w:val="24"/>
        </w:rPr>
      </w:pPr>
      <w:r>
        <w:rPr>
          <w:rFonts w:ascii="Times New Roman" w:hAnsi="Times New Roman" w:cs="Times New Roman"/>
          <w:sz w:val="24"/>
          <w:szCs w:val="24"/>
        </w:rPr>
        <w:t>SDG&amp;E Response: </w:t>
      </w:r>
      <w:r w:rsidR="008800A6" w:rsidRPr="00E4312D">
        <w:rPr>
          <w:rFonts w:ascii="Times New Roman" w:hAnsi="Times New Roman" w:cs="Times New Roman"/>
          <w:sz w:val="24"/>
          <w:szCs w:val="24"/>
        </w:rPr>
        <w:t>D.17-12-009</w:t>
      </w:r>
      <w:r w:rsidR="00FB53C5">
        <w:rPr>
          <w:rFonts w:ascii="Times New Roman" w:hAnsi="Times New Roman" w:cs="Times New Roman"/>
          <w:sz w:val="24"/>
          <w:szCs w:val="24"/>
        </w:rPr>
        <w:t xml:space="preserve"> provides </w:t>
      </w:r>
      <w:r w:rsidR="008800A6" w:rsidRPr="00E4312D">
        <w:rPr>
          <w:rFonts w:ascii="Times New Roman" w:hAnsi="Times New Roman" w:cs="Times New Roman"/>
          <w:sz w:val="24"/>
          <w:szCs w:val="24"/>
        </w:rPr>
        <w:t>specific</w:t>
      </w:r>
      <w:r w:rsidR="00FB53C5">
        <w:rPr>
          <w:rFonts w:ascii="Times New Roman" w:hAnsi="Times New Roman" w:cs="Times New Roman"/>
          <w:sz w:val="24"/>
          <w:szCs w:val="24"/>
        </w:rPr>
        <w:t xml:space="preserve"> direction</w:t>
      </w:r>
      <w:r w:rsidR="008800A6" w:rsidRPr="00E4312D">
        <w:rPr>
          <w:rFonts w:ascii="Times New Roman" w:hAnsi="Times New Roman" w:cs="Times New Roman"/>
          <w:sz w:val="24"/>
          <w:szCs w:val="24"/>
        </w:rPr>
        <w:t xml:space="preserve"> </w:t>
      </w:r>
      <w:r w:rsidR="00B15FCA">
        <w:rPr>
          <w:rFonts w:ascii="Times New Roman" w:hAnsi="Times New Roman" w:cs="Times New Roman"/>
          <w:sz w:val="24"/>
          <w:szCs w:val="24"/>
        </w:rPr>
        <w:t>on</w:t>
      </w:r>
      <w:r w:rsidR="008800A6" w:rsidRPr="00E4312D">
        <w:rPr>
          <w:rFonts w:ascii="Times New Roman" w:hAnsi="Times New Roman" w:cs="Times New Roman"/>
          <w:sz w:val="24"/>
          <w:szCs w:val="24"/>
        </w:rPr>
        <w:t xml:space="preserve"> how this budget</w:t>
      </w:r>
      <w:r w:rsidR="00275F37">
        <w:rPr>
          <w:rFonts w:ascii="Times New Roman" w:hAnsi="Times New Roman" w:cs="Times New Roman"/>
          <w:sz w:val="24"/>
          <w:szCs w:val="24"/>
        </w:rPr>
        <w:t xml:space="preserve"> must </w:t>
      </w:r>
      <w:r w:rsidR="008800A6" w:rsidRPr="00E4312D">
        <w:rPr>
          <w:rFonts w:ascii="Times New Roman" w:hAnsi="Times New Roman" w:cs="Times New Roman"/>
          <w:sz w:val="24"/>
          <w:szCs w:val="24"/>
        </w:rPr>
        <w:t>be us</w:t>
      </w:r>
      <w:r>
        <w:rPr>
          <w:rFonts w:ascii="Times New Roman" w:hAnsi="Times New Roman" w:cs="Times New Roman"/>
          <w:sz w:val="24"/>
          <w:szCs w:val="24"/>
        </w:rPr>
        <w:t>ed. </w:t>
      </w:r>
      <w:r w:rsidR="008800A6" w:rsidRPr="00E4312D">
        <w:rPr>
          <w:rFonts w:ascii="Times New Roman" w:hAnsi="Times New Roman" w:cs="Times New Roman"/>
          <w:sz w:val="24"/>
          <w:szCs w:val="24"/>
        </w:rPr>
        <w:t xml:space="preserve">The IOUs </w:t>
      </w:r>
      <w:r w:rsidR="00345914">
        <w:rPr>
          <w:rFonts w:ascii="Times New Roman" w:hAnsi="Times New Roman" w:cs="Times New Roman"/>
          <w:sz w:val="24"/>
          <w:szCs w:val="24"/>
        </w:rPr>
        <w:t>filed</w:t>
      </w:r>
      <w:r w:rsidR="008800A6" w:rsidRPr="00E4312D">
        <w:rPr>
          <w:rFonts w:ascii="Times New Roman" w:hAnsi="Times New Roman" w:cs="Times New Roman"/>
          <w:sz w:val="24"/>
          <w:szCs w:val="24"/>
        </w:rPr>
        <w:t xml:space="preserve"> pilot implementation plans </w:t>
      </w:r>
      <w:r w:rsidR="00345914">
        <w:rPr>
          <w:rFonts w:ascii="Times New Roman" w:hAnsi="Times New Roman" w:cs="Times New Roman"/>
          <w:sz w:val="24"/>
          <w:szCs w:val="24"/>
        </w:rPr>
        <w:t>March 1, 2018</w:t>
      </w:r>
      <w:r w:rsidR="008800A6" w:rsidRPr="00E4312D">
        <w:rPr>
          <w:rFonts w:ascii="Times New Roman" w:hAnsi="Times New Roman" w:cs="Times New Roman"/>
          <w:sz w:val="24"/>
          <w:szCs w:val="24"/>
        </w:rPr>
        <w:t xml:space="preserve">, and the project will need to begin implementation as soon as possible </w:t>
      </w:r>
      <w:r w:rsidR="00B15FCA" w:rsidRPr="00E4312D">
        <w:rPr>
          <w:rFonts w:ascii="Times New Roman" w:hAnsi="Times New Roman" w:cs="Times New Roman"/>
          <w:sz w:val="24"/>
          <w:szCs w:val="24"/>
        </w:rPr>
        <w:t>to</w:t>
      </w:r>
      <w:r w:rsidR="008800A6" w:rsidRPr="00E4312D">
        <w:rPr>
          <w:rFonts w:ascii="Times New Roman" w:hAnsi="Times New Roman" w:cs="Times New Roman"/>
          <w:sz w:val="24"/>
          <w:szCs w:val="24"/>
        </w:rPr>
        <w:t xml:space="preserve"> recruit the required number of CARE customers and direct install thermostats in time</w:t>
      </w:r>
      <w:r w:rsidR="00E10F3B">
        <w:rPr>
          <w:rFonts w:ascii="Times New Roman" w:hAnsi="Times New Roman" w:cs="Times New Roman"/>
          <w:sz w:val="24"/>
          <w:szCs w:val="24"/>
        </w:rPr>
        <w:t xml:space="preserve"> to measure results this year. </w:t>
      </w:r>
      <w:r w:rsidR="008800A6" w:rsidRPr="00E4312D">
        <w:rPr>
          <w:rFonts w:ascii="Times New Roman" w:hAnsi="Times New Roman" w:cs="Times New Roman"/>
          <w:sz w:val="24"/>
          <w:szCs w:val="24"/>
        </w:rPr>
        <w:t xml:space="preserve">The CARE pilot is testing the use of programmable communicating thermostats (PCTs) </w:t>
      </w:r>
      <w:r w:rsidR="00E10F3B">
        <w:rPr>
          <w:rFonts w:ascii="Times New Roman" w:hAnsi="Times New Roman" w:cs="Times New Roman"/>
          <w:sz w:val="24"/>
          <w:szCs w:val="24"/>
        </w:rPr>
        <w:t>in conjunction with a TOU rate.</w:t>
      </w:r>
      <w:r w:rsidR="008800A6" w:rsidRPr="00E4312D">
        <w:rPr>
          <w:rFonts w:ascii="Times New Roman" w:hAnsi="Times New Roman" w:cs="Times New Roman"/>
          <w:sz w:val="24"/>
          <w:szCs w:val="24"/>
        </w:rPr>
        <w:t xml:space="preserve"> </w:t>
      </w:r>
      <w:r w:rsidR="00FB53C5">
        <w:rPr>
          <w:rFonts w:ascii="Times New Roman" w:hAnsi="Times New Roman" w:cs="Times New Roman"/>
          <w:sz w:val="24"/>
          <w:szCs w:val="24"/>
        </w:rPr>
        <w:t>L</w:t>
      </w:r>
      <w:r w:rsidR="008800A6" w:rsidRPr="00E4312D">
        <w:rPr>
          <w:rFonts w:ascii="Times New Roman" w:hAnsi="Times New Roman" w:cs="Times New Roman"/>
          <w:sz w:val="24"/>
          <w:szCs w:val="24"/>
        </w:rPr>
        <w:t>imiting the sample to disadvantaged communities would require changin</w:t>
      </w:r>
      <w:r>
        <w:rPr>
          <w:rFonts w:ascii="Times New Roman" w:hAnsi="Times New Roman" w:cs="Times New Roman"/>
          <w:sz w:val="24"/>
          <w:szCs w:val="24"/>
        </w:rPr>
        <w:t>g the objectives of the pilot. </w:t>
      </w:r>
      <w:r w:rsidR="008800A6" w:rsidRPr="00E4312D">
        <w:rPr>
          <w:rFonts w:ascii="Times New Roman" w:hAnsi="Times New Roman" w:cs="Times New Roman"/>
          <w:sz w:val="24"/>
          <w:szCs w:val="24"/>
        </w:rPr>
        <w:t>SDG&amp;E recommends not mixing the objectives and strategy of the CARE pilot with that of the DACs pilot.</w:t>
      </w:r>
    </w:p>
    <w:p w14:paraId="4204F6D4" w14:textId="793246F2" w:rsidR="008800A6" w:rsidRPr="00E4312D" w:rsidRDefault="00E4312D" w:rsidP="00E4312D">
      <w:pPr>
        <w:spacing w:line="480" w:lineRule="auto"/>
        <w:rPr>
          <w:rFonts w:ascii="Times New Roman" w:hAnsi="Times New Roman" w:cs="Times New Roman"/>
          <w:i/>
          <w:sz w:val="24"/>
          <w:szCs w:val="24"/>
        </w:rPr>
      </w:pPr>
      <w:r w:rsidRPr="00E4312D">
        <w:rPr>
          <w:rFonts w:ascii="Times New Roman" w:hAnsi="Times New Roman" w:cs="Times New Roman"/>
          <w:i/>
          <w:sz w:val="24"/>
          <w:szCs w:val="24"/>
        </w:rPr>
        <w:t xml:space="preserve">Question 2: </w:t>
      </w:r>
      <w:r w:rsidR="008800A6" w:rsidRPr="00E4312D">
        <w:rPr>
          <w:rFonts w:ascii="Times New Roman" w:hAnsi="Times New Roman" w:cs="Times New Roman"/>
          <w:i/>
          <w:sz w:val="24"/>
          <w:szCs w:val="24"/>
        </w:rPr>
        <w:t>How would the pilots use CARE customer electric use profiles that detail end use loads such as air conditioning?</w:t>
      </w:r>
    </w:p>
    <w:p w14:paraId="537DE879" w14:textId="07129AFA" w:rsidR="008800A6" w:rsidRPr="00E4312D" w:rsidRDefault="00B96F1F" w:rsidP="001C7BD6">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SDG&amp;E Response: </w:t>
      </w:r>
      <w:r w:rsidR="008800A6" w:rsidRPr="00E4312D">
        <w:rPr>
          <w:rFonts w:ascii="Times New Roman" w:hAnsi="Times New Roman" w:cs="Times New Roman"/>
          <w:sz w:val="24"/>
          <w:szCs w:val="24"/>
        </w:rPr>
        <w:t xml:space="preserve">End use load profiles are currently not </w:t>
      </w:r>
      <w:r>
        <w:rPr>
          <w:rFonts w:ascii="Times New Roman" w:hAnsi="Times New Roman" w:cs="Times New Roman"/>
          <w:sz w:val="24"/>
          <w:szCs w:val="24"/>
        </w:rPr>
        <w:t>available for these customers. </w:t>
      </w:r>
      <w:r w:rsidR="008800A6" w:rsidRPr="00E4312D">
        <w:rPr>
          <w:rFonts w:ascii="Times New Roman" w:hAnsi="Times New Roman" w:cs="Times New Roman"/>
          <w:sz w:val="24"/>
          <w:szCs w:val="24"/>
        </w:rPr>
        <w:t>The IOUs are in the process of procuring a statewide load disaggregation vendor to provide this service; however, it is not expected to be available until much later this year.</w:t>
      </w:r>
      <w:r w:rsidR="00FB53C5">
        <w:rPr>
          <w:rFonts w:ascii="Times New Roman" w:hAnsi="Times New Roman" w:cs="Times New Roman"/>
          <w:sz w:val="24"/>
          <w:szCs w:val="24"/>
        </w:rPr>
        <w:t xml:space="preserve">  However, if such data was available, SDG&amp;E may be able use it to target CARE customers with load profiles that lend themselves best to DR programs.</w:t>
      </w:r>
    </w:p>
    <w:p w14:paraId="109A0CBA" w14:textId="0BEEB739" w:rsidR="008800A6" w:rsidRPr="00E4312D" w:rsidRDefault="00E4312D" w:rsidP="00E4312D">
      <w:pPr>
        <w:spacing w:line="480" w:lineRule="auto"/>
        <w:rPr>
          <w:rFonts w:ascii="Times New Roman" w:hAnsi="Times New Roman" w:cs="Times New Roman"/>
          <w:i/>
          <w:sz w:val="24"/>
          <w:szCs w:val="24"/>
        </w:rPr>
      </w:pPr>
      <w:r w:rsidRPr="00E4312D">
        <w:rPr>
          <w:rFonts w:ascii="Times New Roman" w:hAnsi="Times New Roman" w:cs="Times New Roman"/>
          <w:i/>
          <w:sz w:val="24"/>
          <w:szCs w:val="24"/>
        </w:rPr>
        <w:t xml:space="preserve">Question 3: </w:t>
      </w:r>
      <w:r w:rsidR="008800A6" w:rsidRPr="00E4312D">
        <w:rPr>
          <w:rFonts w:ascii="Times New Roman" w:hAnsi="Times New Roman" w:cs="Times New Roman"/>
          <w:i/>
          <w:sz w:val="24"/>
          <w:szCs w:val="24"/>
        </w:rPr>
        <w:t>How could the pilots incorporate a target group or a control group of CARE customers</w:t>
      </w:r>
      <w:r w:rsidRPr="00E4312D">
        <w:rPr>
          <w:rFonts w:ascii="Times New Roman" w:hAnsi="Times New Roman" w:cs="Times New Roman"/>
          <w:i/>
          <w:sz w:val="24"/>
          <w:szCs w:val="24"/>
        </w:rPr>
        <w:t>?</w:t>
      </w:r>
    </w:p>
    <w:p w14:paraId="00E70621" w14:textId="142DB712" w:rsidR="008800A6" w:rsidRDefault="00B96F1F" w:rsidP="001C7BD6">
      <w:pPr>
        <w:spacing w:line="480" w:lineRule="auto"/>
        <w:ind w:firstLine="720"/>
        <w:rPr>
          <w:rFonts w:ascii="Times New Roman" w:hAnsi="Times New Roman" w:cs="Times New Roman"/>
          <w:sz w:val="24"/>
          <w:szCs w:val="24"/>
        </w:rPr>
      </w:pPr>
      <w:r>
        <w:rPr>
          <w:rFonts w:ascii="Times New Roman" w:hAnsi="Times New Roman" w:cs="Times New Roman"/>
          <w:sz w:val="24"/>
          <w:szCs w:val="24"/>
        </w:rPr>
        <w:t>SDG&amp;E Response: </w:t>
      </w:r>
      <w:r w:rsidR="008800A6" w:rsidRPr="00E4312D">
        <w:rPr>
          <w:rFonts w:ascii="Times New Roman" w:hAnsi="Times New Roman" w:cs="Times New Roman"/>
          <w:sz w:val="24"/>
          <w:szCs w:val="24"/>
        </w:rPr>
        <w:t>The CARE pilots will utilize a control group to control for non-program r</w:t>
      </w:r>
      <w:r>
        <w:rPr>
          <w:rFonts w:ascii="Times New Roman" w:hAnsi="Times New Roman" w:cs="Times New Roman"/>
          <w:sz w:val="24"/>
          <w:szCs w:val="24"/>
        </w:rPr>
        <w:t>elated changes in consumption. </w:t>
      </w:r>
      <w:r w:rsidR="008800A6" w:rsidRPr="00E4312D">
        <w:rPr>
          <w:rFonts w:ascii="Times New Roman" w:hAnsi="Times New Roman" w:cs="Times New Roman"/>
          <w:sz w:val="24"/>
          <w:szCs w:val="24"/>
        </w:rPr>
        <w:t>All customers in the treatment and control group must meet the same eligibility criteria and enroll in the same optional TOU rate in return for an incentive.</w:t>
      </w:r>
      <w:r>
        <w:rPr>
          <w:rFonts w:ascii="Times New Roman" w:hAnsi="Times New Roman" w:cs="Times New Roman"/>
          <w:sz w:val="24"/>
          <w:szCs w:val="24"/>
        </w:rPr>
        <w:t xml:space="preserve"> </w:t>
      </w:r>
      <w:r w:rsidR="008800A6" w:rsidRPr="00E4312D">
        <w:rPr>
          <w:rFonts w:ascii="Times New Roman" w:hAnsi="Times New Roman" w:cs="Times New Roman"/>
          <w:sz w:val="24"/>
          <w:szCs w:val="24"/>
        </w:rPr>
        <w:t>Those in the treatment group receive a PCT and are educated on how to use it to save e</w:t>
      </w:r>
      <w:r>
        <w:rPr>
          <w:rFonts w:ascii="Times New Roman" w:hAnsi="Times New Roman" w:cs="Times New Roman"/>
          <w:sz w:val="24"/>
          <w:szCs w:val="24"/>
        </w:rPr>
        <w:t>nergy during the peak periods. </w:t>
      </w:r>
      <w:r w:rsidR="008800A6" w:rsidRPr="00E4312D">
        <w:rPr>
          <w:rFonts w:ascii="Times New Roman" w:hAnsi="Times New Roman" w:cs="Times New Roman"/>
          <w:sz w:val="24"/>
          <w:szCs w:val="24"/>
        </w:rPr>
        <w:t>Differences in energy savings between the control group and the treatment group will be measured at th</w:t>
      </w:r>
      <w:r>
        <w:rPr>
          <w:rFonts w:ascii="Times New Roman" w:hAnsi="Times New Roman" w:cs="Times New Roman"/>
          <w:sz w:val="24"/>
          <w:szCs w:val="24"/>
        </w:rPr>
        <w:t>e end of the treatment period.</w:t>
      </w:r>
    </w:p>
    <w:p w14:paraId="15FC92AF" w14:textId="7EB64702" w:rsidR="00E4312D" w:rsidRDefault="00E4312D" w:rsidP="00E4312D">
      <w:pPr>
        <w:spacing w:line="480" w:lineRule="auto"/>
        <w:rPr>
          <w:rFonts w:ascii="Times New Roman" w:hAnsi="Times New Roman" w:cs="Times New Roman"/>
          <w:sz w:val="24"/>
          <w:szCs w:val="24"/>
          <w:u w:val="single"/>
        </w:rPr>
      </w:pPr>
      <w:r w:rsidRPr="00E4312D">
        <w:rPr>
          <w:rFonts w:ascii="Times New Roman" w:hAnsi="Times New Roman" w:cs="Times New Roman"/>
          <w:sz w:val="24"/>
          <w:szCs w:val="24"/>
          <w:u w:val="single"/>
        </w:rPr>
        <w:t>Concluding Comments:</w:t>
      </w:r>
    </w:p>
    <w:p w14:paraId="31CF12D6" w14:textId="775D3BE1" w:rsidR="00E4312D" w:rsidRPr="00E4312D" w:rsidRDefault="00E4312D" w:rsidP="00E10F3B">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SDG&amp;E looks forward to working with the various stakeholders involved in this process to develop a pilot DR program </w:t>
      </w:r>
      <w:r w:rsidR="00516BE1">
        <w:rPr>
          <w:rFonts w:ascii="Times New Roman" w:hAnsi="Times New Roman" w:cs="Times New Roman"/>
          <w:sz w:val="24"/>
          <w:szCs w:val="24"/>
        </w:rPr>
        <w:t>for our DACs communities. However, due to the uniqueness of our</w:t>
      </w:r>
      <w:r w:rsidR="004C67E9">
        <w:rPr>
          <w:rFonts w:ascii="Times New Roman" w:hAnsi="Times New Roman" w:cs="Times New Roman"/>
          <w:sz w:val="24"/>
          <w:szCs w:val="24"/>
        </w:rPr>
        <w:t xml:space="preserve"> service territory and our DACs, SDG&amp;E seeks flexibility in development of the</w:t>
      </w:r>
      <w:r w:rsidR="00DE55E4">
        <w:rPr>
          <w:rFonts w:ascii="Times New Roman" w:hAnsi="Times New Roman" w:cs="Times New Roman"/>
          <w:sz w:val="24"/>
          <w:szCs w:val="24"/>
        </w:rPr>
        <w:t xml:space="preserve"> pilot so</w:t>
      </w:r>
      <w:r w:rsidR="00847402">
        <w:rPr>
          <w:rFonts w:ascii="Times New Roman" w:hAnsi="Times New Roman" w:cs="Times New Roman"/>
          <w:sz w:val="24"/>
          <w:szCs w:val="24"/>
        </w:rPr>
        <w:t xml:space="preserve"> it can best accomplish</w:t>
      </w:r>
      <w:r w:rsidR="004C67E9">
        <w:rPr>
          <w:rFonts w:ascii="Times New Roman" w:hAnsi="Times New Roman" w:cs="Times New Roman"/>
          <w:sz w:val="24"/>
          <w:szCs w:val="24"/>
        </w:rPr>
        <w:t xml:space="preserve"> its designed purpose</w:t>
      </w:r>
      <w:r w:rsidR="00847402">
        <w:rPr>
          <w:rFonts w:ascii="Times New Roman" w:hAnsi="Times New Roman" w:cs="Times New Roman"/>
          <w:sz w:val="24"/>
          <w:szCs w:val="24"/>
        </w:rPr>
        <w:t>, support DAC customers, and serve ratepayer interests.</w:t>
      </w:r>
    </w:p>
    <w:p w14:paraId="289B6F34" w14:textId="77777777" w:rsidR="0085456E" w:rsidRDefault="0085456E"/>
    <w:sectPr w:rsidR="0085456E">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7106A" w14:textId="77777777" w:rsidR="001677C6" w:rsidRDefault="001677C6" w:rsidP="008069FB">
      <w:pPr>
        <w:spacing w:after="0" w:line="240" w:lineRule="auto"/>
      </w:pPr>
      <w:r>
        <w:separator/>
      </w:r>
    </w:p>
  </w:endnote>
  <w:endnote w:type="continuationSeparator" w:id="0">
    <w:p w14:paraId="323D2A74" w14:textId="77777777" w:rsidR="001677C6" w:rsidRDefault="001677C6" w:rsidP="00806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44A06D" w14:textId="77777777" w:rsidR="001677C6" w:rsidRDefault="001677C6" w:rsidP="008069FB">
      <w:pPr>
        <w:spacing w:after="0" w:line="240" w:lineRule="auto"/>
      </w:pPr>
      <w:r>
        <w:separator/>
      </w:r>
    </w:p>
  </w:footnote>
  <w:footnote w:type="continuationSeparator" w:id="0">
    <w:p w14:paraId="709F02C1" w14:textId="77777777" w:rsidR="001677C6" w:rsidRDefault="001677C6" w:rsidP="008069FB">
      <w:pPr>
        <w:spacing w:after="0" w:line="240" w:lineRule="auto"/>
      </w:pPr>
      <w:r>
        <w:continuationSeparator/>
      </w:r>
    </w:p>
  </w:footnote>
  <w:footnote w:id="1">
    <w:p w14:paraId="2944214A" w14:textId="2E321922" w:rsidR="00C57A8B" w:rsidRDefault="00C57A8B">
      <w:pPr>
        <w:pStyle w:val="FootnoteText"/>
      </w:pPr>
      <w:r>
        <w:rPr>
          <w:rStyle w:val="FootnoteReference"/>
        </w:rPr>
        <w:footnoteRef/>
      </w:r>
      <w:r>
        <w:t xml:space="preserve"> </w:t>
      </w:r>
      <w:r w:rsidR="00AB3182">
        <w:t>Page 7: “</w:t>
      </w:r>
      <w:r w:rsidR="00692E99">
        <w:t>Assigned Commissioner’s Office Draft Straw Proposal for Pilots Targeting Demand Response to Benefit Disadvantaged Communities</w:t>
      </w:r>
      <w:r w:rsidR="00AB3182">
        <w:t>”</w:t>
      </w:r>
      <w:r w:rsidR="00037B18">
        <w:t xml:space="preserve">, </w:t>
      </w:r>
      <w:r w:rsidR="00AB3182">
        <w:t xml:space="preserve">A.17-01-012 and Related Matters, February 7, 2018 </w:t>
      </w:r>
    </w:p>
  </w:footnote>
  <w:footnote w:id="2">
    <w:p w14:paraId="6EDFE545" w14:textId="52FB004C" w:rsidR="0025763B" w:rsidRDefault="0025763B">
      <w:pPr>
        <w:pStyle w:val="FootnoteText"/>
      </w:pPr>
      <w:r>
        <w:rPr>
          <w:rStyle w:val="FootnoteReference"/>
        </w:rPr>
        <w:footnoteRef/>
      </w:r>
      <w:r>
        <w:t xml:space="preserve"> </w:t>
      </w:r>
      <w:r w:rsidR="00AB3182">
        <w:t xml:space="preserve">Page 5: </w:t>
      </w:r>
      <w:r w:rsidR="00037B18">
        <w:t xml:space="preserve">“Assigned Commissioner’s Office Draft Straw Proposal for Pilots Targeting Demand Response to Benefit Disadvantaged Communities”, A.17-01-012 and Related Matters, February 7, 2018  </w:t>
      </w:r>
    </w:p>
  </w:footnote>
  <w:footnote w:id="3">
    <w:p w14:paraId="31DF84D9" w14:textId="54031062" w:rsidR="0083510A" w:rsidRDefault="0083510A">
      <w:pPr>
        <w:pStyle w:val="FootnoteText"/>
      </w:pPr>
    </w:p>
  </w:footnote>
  <w:footnote w:id="4">
    <w:p w14:paraId="573961E4" w14:textId="1510BEF5" w:rsidR="00356130" w:rsidRDefault="0083510A">
      <w:pPr>
        <w:pStyle w:val="FootnoteText"/>
      </w:pPr>
      <w:r w:rsidRPr="0083510A">
        <w:rPr>
          <w:vertAlign w:val="superscript"/>
        </w:rPr>
        <w:t>3,</w:t>
      </w:r>
      <w:r w:rsidR="00356130" w:rsidRPr="0083510A">
        <w:rPr>
          <w:rStyle w:val="FootnoteReference"/>
        </w:rPr>
        <w:footnoteRef/>
      </w:r>
      <w:r>
        <w:rPr>
          <w:vertAlign w:val="superscript"/>
        </w:rPr>
        <w:t xml:space="preserve"> </w:t>
      </w:r>
      <w:r w:rsidR="00037B18">
        <w:t>Page 7, Table 1: “Assigned Commissioner’s Office Draft Straw Proposal for Pilots Targeting Demand Response to Benefit Disadvantaged Communities”, A.17-01-012 and Re</w:t>
      </w:r>
      <w:r w:rsidR="00B15FCA">
        <w:t>lated Matters, February 7, 2018</w:t>
      </w:r>
      <w:r w:rsidR="00891785">
        <w:t>.</w:t>
      </w:r>
      <w:r w:rsidR="00CE57F3">
        <w:t xml:space="preserve"> Sum of column 1 values for SDG&amp;E service territory is used to calculate population and column 3 value is used for DAC generating capacity.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D7334" w14:textId="77777777" w:rsidR="004227F0" w:rsidRDefault="004227F0" w:rsidP="004227F0">
    <w:pPr>
      <w:pStyle w:val="Header"/>
    </w:pPr>
    <w:r>
      <w:ptab w:relativeTo="margin" w:alignment="right" w:leader="none"/>
    </w:r>
    <w:r>
      <w:t>March 5, 2018</w:t>
    </w:r>
  </w:p>
  <w:p w14:paraId="15C9DCFC" w14:textId="77777777" w:rsidR="004227F0" w:rsidRDefault="004227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43182"/>
    <w:multiLevelType w:val="hybridMultilevel"/>
    <w:tmpl w:val="38987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ocumentProtection w:edit="readOnly" w:enforcement="1" w:cryptProviderType="rsaAES" w:cryptAlgorithmClass="hash" w:cryptAlgorithmType="typeAny" w:cryptAlgorithmSid="14" w:cryptSpinCount="100000" w:hash="Ppy9EA4dXmqxicMECsGo+IBJ5smA0E/TPNQJAiAGjTo0HqQdgSOvlCRUJ1FWItBH9HqxQ6qvLzcofev5DLNKdw==" w:salt="Oa4vwm1dYFdOf99kP4Qd2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0AF"/>
    <w:rsid w:val="00037B18"/>
    <w:rsid w:val="000B0579"/>
    <w:rsid w:val="00100EC9"/>
    <w:rsid w:val="00133D04"/>
    <w:rsid w:val="001503D8"/>
    <w:rsid w:val="0016463B"/>
    <w:rsid w:val="001650CF"/>
    <w:rsid w:val="001677C6"/>
    <w:rsid w:val="00171E7A"/>
    <w:rsid w:val="00190C07"/>
    <w:rsid w:val="001B6ADD"/>
    <w:rsid w:val="001C2CFA"/>
    <w:rsid w:val="001C7BD6"/>
    <w:rsid w:val="001D2143"/>
    <w:rsid w:val="002358E1"/>
    <w:rsid w:val="0025763B"/>
    <w:rsid w:val="00264E69"/>
    <w:rsid w:val="00275F37"/>
    <w:rsid w:val="00285B1E"/>
    <w:rsid w:val="0030419D"/>
    <w:rsid w:val="00345914"/>
    <w:rsid w:val="00356130"/>
    <w:rsid w:val="00370B46"/>
    <w:rsid w:val="003C0C5F"/>
    <w:rsid w:val="004227F0"/>
    <w:rsid w:val="004248D1"/>
    <w:rsid w:val="00426357"/>
    <w:rsid w:val="004833C3"/>
    <w:rsid w:val="004A24A3"/>
    <w:rsid w:val="004C67E9"/>
    <w:rsid w:val="004E00AF"/>
    <w:rsid w:val="004F1684"/>
    <w:rsid w:val="00515E42"/>
    <w:rsid w:val="0051659F"/>
    <w:rsid w:val="00516BE1"/>
    <w:rsid w:val="0053423F"/>
    <w:rsid w:val="00535B8D"/>
    <w:rsid w:val="00537244"/>
    <w:rsid w:val="005A6F3E"/>
    <w:rsid w:val="005B0AC7"/>
    <w:rsid w:val="005B7691"/>
    <w:rsid w:val="005C1727"/>
    <w:rsid w:val="005E0DFA"/>
    <w:rsid w:val="005E49F1"/>
    <w:rsid w:val="005F120D"/>
    <w:rsid w:val="005F48B9"/>
    <w:rsid w:val="00605D72"/>
    <w:rsid w:val="00620CF1"/>
    <w:rsid w:val="00692E99"/>
    <w:rsid w:val="006C2DF3"/>
    <w:rsid w:val="006F4DA4"/>
    <w:rsid w:val="006F570E"/>
    <w:rsid w:val="007050FA"/>
    <w:rsid w:val="00716E2F"/>
    <w:rsid w:val="00721FA6"/>
    <w:rsid w:val="00730321"/>
    <w:rsid w:val="007323F0"/>
    <w:rsid w:val="00793F46"/>
    <w:rsid w:val="007C671F"/>
    <w:rsid w:val="007F3DF6"/>
    <w:rsid w:val="008069FB"/>
    <w:rsid w:val="00813D75"/>
    <w:rsid w:val="008165B0"/>
    <w:rsid w:val="00817F7F"/>
    <w:rsid w:val="0083510A"/>
    <w:rsid w:val="00847402"/>
    <w:rsid w:val="0085456E"/>
    <w:rsid w:val="008800A6"/>
    <w:rsid w:val="00881E53"/>
    <w:rsid w:val="00891785"/>
    <w:rsid w:val="008A1DDC"/>
    <w:rsid w:val="008A3BB3"/>
    <w:rsid w:val="008A59C8"/>
    <w:rsid w:val="009358AF"/>
    <w:rsid w:val="00942CBE"/>
    <w:rsid w:val="009A3296"/>
    <w:rsid w:val="009F01D5"/>
    <w:rsid w:val="00A219C5"/>
    <w:rsid w:val="00A312F6"/>
    <w:rsid w:val="00A444D2"/>
    <w:rsid w:val="00A71849"/>
    <w:rsid w:val="00A97DAF"/>
    <w:rsid w:val="00AB3182"/>
    <w:rsid w:val="00AB4CFD"/>
    <w:rsid w:val="00AD398E"/>
    <w:rsid w:val="00B15FCA"/>
    <w:rsid w:val="00B27FC4"/>
    <w:rsid w:val="00B370C3"/>
    <w:rsid w:val="00B82DA8"/>
    <w:rsid w:val="00B96F1F"/>
    <w:rsid w:val="00BB396D"/>
    <w:rsid w:val="00BC6077"/>
    <w:rsid w:val="00BC6C62"/>
    <w:rsid w:val="00BF7107"/>
    <w:rsid w:val="00C10EBB"/>
    <w:rsid w:val="00C57A8B"/>
    <w:rsid w:val="00C65921"/>
    <w:rsid w:val="00C777F0"/>
    <w:rsid w:val="00C90285"/>
    <w:rsid w:val="00CE57F3"/>
    <w:rsid w:val="00DE55E4"/>
    <w:rsid w:val="00DF36E3"/>
    <w:rsid w:val="00E10F3B"/>
    <w:rsid w:val="00E4312D"/>
    <w:rsid w:val="00EC6F44"/>
    <w:rsid w:val="00F32CD7"/>
    <w:rsid w:val="00FB53C5"/>
    <w:rsid w:val="00FD2011"/>
    <w:rsid w:val="00FD2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01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70B46"/>
    <w:rPr>
      <w:sz w:val="16"/>
      <w:szCs w:val="16"/>
    </w:rPr>
  </w:style>
  <w:style w:type="paragraph" w:styleId="CommentText">
    <w:name w:val="annotation text"/>
    <w:basedOn w:val="Normal"/>
    <w:link w:val="CommentTextChar"/>
    <w:uiPriority w:val="99"/>
    <w:semiHidden/>
    <w:unhideWhenUsed/>
    <w:rsid w:val="00370B46"/>
    <w:pPr>
      <w:spacing w:line="240" w:lineRule="auto"/>
    </w:pPr>
    <w:rPr>
      <w:sz w:val="20"/>
      <w:szCs w:val="20"/>
    </w:rPr>
  </w:style>
  <w:style w:type="character" w:customStyle="1" w:styleId="CommentTextChar">
    <w:name w:val="Comment Text Char"/>
    <w:basedOn w:val="DefaultParagraphFont"/>
    <w:link w:val="CommentText"/>
    <w:uiPriority w:val="99"/>
    <w:semiHidden/>
    <w:rsid w:val="00370B46"/>
    <w:rPr>
      <w:sz w:val="20"/>
      <w:szCs w:val="20"/>
    </w:rPr>
  </w:style>
  <w:style w:type="paragraph" w:styleId="CommentSubject">
    <w:name w:val="annotation subject"/>
    <w:basedOn w:val="CommentText"/>
    <w:next w:val="CommentText"/>
    <w:link w:val="CommentSubjectChar"/>
    <w:uiPriority w:val="99"/>
    <w:semiHidden/>
    <w:unhideWhenUsed/>
    <w:rsid w:val="00370B46"/>
    <w:rPr>
      <w:b/>
      <w:bCs/>
    </w:rPr>
  </w:style>
  <w:style w:type="character" w:customStyle="1" w:styleId="CommentSubjectChar">
    <w:name w:val="Comment Subject Char"/>
    <w:basedOn w:val="CommentTextChar"/>
    <w:link w:val="CommentSubject"/>
    <w:uiPriority w:val="99"/>
    <w:semiHidden/>
    <w:rsid w:val="00370B46"/>
    <w:rPr>
      <w:b/>
      <w:bCs/>
      <w:sz w:val="20"/>
      <w:szCs w:val="20"/>
    </w:rPr>
  </w:style>
  <w:style w:type="paragraph" w:styleId="BalloonText">
    <w:name w:val="Balloon Text"/>
    <w:basedOn w:val="Normal"/>
    <w:link w:val="BalloonTextChar"/>
    <w:uiPriority w:val="99"/>
    <w:semiHidden/>
    <w:unhideWhenUsed/>
    <w:rsid w:val="00370B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B46"/>
    <w:rPr>
      <w:rFonts w:ascii="Segoe UI" w:hAnsi="Segoe UI" w:cs="Segoe UI"/>
      <w:sz w:val="18"/>
      <w:szCs w:val="18"/>
    </w:rPr>
  </w:style>
  <w:style w:type="paragraph" w:styleId="EndnoteText">
    <w:name w:val="endnote text"/>
    <w:basedOn w:val="Normal"/>
    <w:link w:val="EndnoteTextChar"/>
    <w:uiPriority w:val="99"/>
    <w:semiHidden/>
    <w:unhideWhenUsed/>
    <w:rsid w:val="008069F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069FB"/>
    <w:rPr>
      <w:sz w:val="20"/>
      <w:szCs w:val="20"/>
    </w:rPr>
  </w:style>
  <w:style w:type="character" w:styleId="EndnoteReference">
    <w:name w:val="endnote reference"/>
    <w:basedOn w:val="DefaultParagraphFont"/>
    <w:uiPriority w:val="99"/>
    <w:semiHidden/>
    <w:unhideWhenUsed/>
    <w:rsid w:val="008069FB"/>
    <w:rPr>
      <w:vertAlign w:val="superscript"/>
    </w:rPr>
  </w:style>
  <w:style w:type="paragraph" w:styleId="FootnoteText">
    <w:name w:val="footnote text"/>
    <w:basedOn w:val="Normal"/>
    <w:link w:val="FootnoteTextChar"/>
    <w:uiPriority w:val="99"/>
    <w:semiHidden/>
    <w:unhideWhenUsed/>
    <w:rsid w:val="00C57A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7A8B"/>
    <w:rPr>
      <w:sz w:val="20"/>
      <w:szCs w:val="20"/>
    </w:rPr>
  </w:style>
  <w:style w:type="character" w:styleId="FootnoteReference">
    <w:name w:val="footnote reference"/>
    <w:basedOn w:val="DefaultParagraphFont"/>
    <w:uiPriority w:val="99"/>
    <w:semiHidden/>
    <w:unhideWhenUsed/>
    <w:rsid w:val="00C57A8B"/>
    <w:rPr>
      <w:vertAlign w:val="superscript"/>
    </w:rPr>
  </w:style>
  <w:style w:type="paragraph" w:styleId="Header">
    <w:name w:val="header"/>
    <w:basedOn w:val="Normal"/>
    <w:link w:val="HeaderChar"/>
    <w:uiPriority w:val="99"/>
    <w:unhideWhenUsed/>
    <w:rsid w:val="004227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27F0"/>
  </w:style>
  <w:style w:type="paragraph" w:styleId="Footer">
    <w:name w:val="footer"/>
    <w:basedOn w:val="Normal"/>
    <w:link w:val="FooterChar"/>
    <w:uiPriority w:val="99"/>
    <w:unhideWhenUsed/>
    <w:rsid w:val="004227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27F0"/>
  </w:style>
  <w:style w:type="paragraph" w:styleId="Revision">
    <w:name w:val="Revision"/>
    <w:hidden/>
    <w:uiPriority w:val="99"/>
    <w:semiHidden/>
    <w:rsid w:val="00B15FC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70B46"/>
    <w:rPr>
      <w:sz w:val="16"/>
      <w:szCs w:val="16"/>
    </w:rPr>
  </w:style>
  <w:style w:type="paragraph" w:styleId="CommentText">
    <w:name w:val="annotation text"/>
    <w:basedOn w:val="Normal"/>
    <w:link w:val="CommentTextChar"/>
    <w:uiPriority w:val="99"/>
    <w:semiHidden/>
    <w:unhideWhenUsed/>
    <w:rsid w:val="00370B46"/>
    <w:pPr>
      <w:spacing w:line="240" w:lineRule="auto"/>
    </w:pPr>
    <w:rPr>
      <w:sz w:val="20"/>
      <w:szCs w:val="20"/>
    </w:rPr>
  </w:style>
  <w:style w:type="character" w:customStyle="1" w:styleId="CommentTextChar">
    <w:name w:val="Comment Text Char"/>
    <w:basedOn w:val="DefaultParagraphFont"/>
    <w:link w:val="CommentText"/>
    <w:uiPriority w:val="99"/>
    <w:semiHidden/>
    <w:rsid w:val="00370B46"/>
    <w:rPr>
      <w:sz w:val="20"/>
      <w:szCs w:val="20"/>
    </w:rPr>
  </w:style>
  <w:style w:type="paragraph" w:styleId="CommentSubject">
    <w:name w:val="annotation subject"/>
    <w:basedOn w:val="CommentText"/>
    <w:next w:val="CommentText"/>
    <w:link w:val="CommentSubjectChar"/>
    <w:uiPriority w:val="99"/>
    <w:semiHidden/>
    <w:unhideWhenUsed/>
    <w:rsid w:val="00370B46"/>
    <w:rPr>
      <w:b/>
      <w:bCs/>
    </w:rPr>
  </w:style>
  <w:style w:type="character" w:customStyle="1" w:styleId="CommentSubjectChar">
    <w:name w:val="Comment Subject Char"/>
    <w:basedOn w:val="CommentTextChar"/>
    <w:link w:val="CommentSubject"/>
    <w:uiPriority w:val="99"/>
    <w:semiHidden/>
    <w:rsid w:val="00370B46"/>
    <w:rPr>
      <w:b/>
      <w:bCs/>
      <w:sz w:val="20"/>
      <w:szCs w:val="20"/>
    </w:rPr>
  </w:style>
  <w:style w:type="paragraph" w:styleId="BalloonText">
    <w:name w:val="Balloon Text"/>
    <w:basedOn w:val="Normal"/>
    <w:link w:val="BalloonTextChar"/>
    <w:uiPriority w:val="99"/>
    <w:semiHidden/>
    <w:unhideWhenUsed/>
    <w:rsid w:val="00370B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0B46"/>
    <w:rPr>
      <w:rFonts w:ascii="Segoe UI" w:hAnsi="Segoe UI" w:cs="Segoe UI"/>
      <w:sz w:val="18"/>
      <w:szCs w:val="18"/>
    </w:rPr>
  </w:style>
  <w:style w:type="paragraph" w:styleId="EndnoteText">
    <w:name w:val="endnote text"/>
    <w:basedOn w:val="Normal"/>
    <w:link w:val="EndnoteTextChar"/>
    <w:uiPriority w:val="99"/>
    <w:semiHidden/>
    <w:unhideWhenUsed/>
    <w:rsid w:val="008069F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069FB"/>
    <w:rPr>
      <w:sz w:val="20"/>
      <w:szCs w:val="20"/>
    </w:rPr>
  </w:style>
  <w:style w:type="character" w:styleId="EndnoteReference">
    <w:name w:val="endnote reference"/>
    <w:basedOn w:val="DefaultParagraphFont"/>
    <w:uiPriority w:val="99"/>
    <w:semiHidden/>
    <w:unhideWhenUsed/>
    <w:rsid w:val="008069FB"/>
    <w:rPr>
      <w:vertAlign w:val="superscript"/>
    </w:rPr>
  </w:style>
  <w:style w:type="paragraph" w:styleId="FootnoteText">
    <w:name w:val="footnote text"/>
    <w:basedOn w:val="Normal"/>
    <w:link w:val="FootnoteTextChar"/>
    <w:uiPriority w:val="99"/>
    <w:semiHidden/>
    <w:unhideWhenUsed/>
    <w:rsid w:val="00C57A8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7A8B"/>
    <w:rPr>
      <w:sz w:val="20"/>
      <w:szCs w:val="20"/>
    </w:rPr>
  </w:style>
  <w:style w:type="character" w:styleId="FootnoteReference">
    <w:name w:val="footnote reference"/>
    <w:basedOn w:val="DefaultParagraphFont"/>
    <w:uiPriority w:val="99"/>
    <w:semiHidden/>
    <w:unhideWhenUsed/>
    <w:rsid w:val="00C57A8B"/>
    <w:rPr>
      <w:vertAlign w:val="superscript"/>
    </w:rPr>
  </w:style>
  <w:style w:type="paragraph" w:styleId="Header">
    <w:name w:val="header"/>
    <w:basedOn w:val="Normal"/>
    <w:link w:val="HeaderChar"/>
    <w:uiPriority w:val="99"/>
    <w:unhideWhenUsed/>
    <w:rsid w:val="004227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27F0"/>
  </w:style>
  <w:style w:type="paragraph" w:styleId="Footer">
    <w:name w:val="footer"/>
    <w:basedOn w:val="Normal"/>
    <w:link w:val="FooterChar"/>
    <w:uiPriority w:val="99"/>
    <w:unhideWhenUsed/>
    <w:rsid w:val="004227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27F0"/>
  </w:style>
  <w:style w:type="paragraph" w:styleId="Revision">
    <w:name w:val="Revision"/>
    <w:hidden/>
    <w:uiPriority w:val="99"/>
    <w:semiHidden/>
    <w:rsid w:val="00B15F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376677">
      <w:bodyDiv w:val="1"/>
      <w:marLeft w:val="0"/>
      <w:marRight w:val="0"/>
      <w:marTop w:val="0"/>
      <w:marBottom w:val="0"/>
      <w:divBdr>
        <w:top w:val="none" w:sz="0" w:space="0" w:color="auto"/>
        <w:left w:val="none" w:sz="0" w:space="0" w:color="auto"/>
        <w:bottom w:val="none" w:sz="0" w:space="0" w:color="auto"/>
        <w:right w:val="none" w:sz="0" w:space="0" w:color="auto"/>
      </w:divBdr>
    </w:div>
    <w:div w:id="1263421045">
      <w:bodyDiv w:val="1"/>
      <w:marLeft w:val="0"/>
      <w:marRight w:val="0"/>
      <w:marTop w:val="0"/>
      <w:marBottom w:val="0"/>
      <w:divBdr>
        <w:top w:val="none" w:sz="0" w:space="0" w:color="auto"/>
        <w:left w:val="none" w:sz="0" w:space="0" w:color="auto"/>
        <w:bottom w:val="none" w:sz="0" w:space="0" w:color="auto"/>
        <w:right w:val="none" w:sz="0" w:space="0" w:color="auto"/>
      </w:divBdr>
    </w:div>
    <w:div w:id="208413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A81A7C3B71904D9DF67DA4ADCDEDDE" ma:contentTypeVersion="3" ma:contentTypeDescription="Create a new document." ma:contentTypeScope="" ma:versionID="ac2d340e4edad36afa7d49d55c793570">
  <xsd:schema xmlns:xsd="http://www.w3.org/2001/XMLSchema" xmlns:xs="http://www.w3.org/2001/XMLSchema" xmlns:p="http://schemas.microsoft.com/office/2006/metadata/properties" targetNamespace="http://schemas.microsoft.com/office/2006/metadata/properties" ma:root="true" ma:fieldsID="e31a2eb714f8f18ab3e073234d663f1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317D8-E8F2-4D15-9F74-D0422BC7E585}">
  <ds:schemaRefs>
    <ds:schemaRef ds:uri="http://schemas.microsoft.com/sharepoint/v3/contenttype/forms"/>
  </ds:schemaRefs>
</ds:datastoreItem>
</file>

<file path=customXml/itemProps2.xml><?xml version="1.0" encoding="utf-8"?>
<ds:datastoreItem xmlns:ds="http://schemas.openxmlformats.org/officeDocument/2006/customXml" ds:itemID="{E15DA18A-A57A-46C3-A7C2-B605ED382E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C213F3-0DA0-4A5C-A618-05D7F0ED4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67089B8-BA06-41B7-9789-661EF3A0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1234</Words>
  <Characters>7039</Characters>
  <Application>Microsoft Office Word</Application>
  <DocSecurity>8</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 Arnab</dc:creator>
  <cp:lastModifiedBy>Lamming, Jean A.</cp:lastModifiedBy>
  <cp:revision>2</cp:revision>
  <dcterms:created xsi:type="dcterms:W3CDTF">2018-03-06T00:56:00Z</dcterms:created>
  <dcterms:modified xsi:type="dcterms:W3CDTF">2018-03-06T00:56:00Z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0x010100C8A81A7C3B71904D9DF67DA4ADCDEDDE</vt:lpwstr>
  </property>
</Properties>
</file>